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9D33" w14:textId="77777777" w:rsidR="008F7988" w:rsidRPr="00C87685" w:rsidRDefault="009B6C0F" w:rsidP="008F5AE2">
      <w:pPr>
        <w:spacing w:after="0" w:line="259" w:lineRule="auto"/>
        <w:ind w:left="0" w:right="0" w:firstLine="0"/>
        <w:jc w:val="center"/>
        <w:rPr>
          <w:color w:val="000000" w:themeColor="text1"/>
        </w:rPr>
      </w:pPr>
      <w:r w:rsidRPr="00C87685">
        <w:rPr>
          <w:color w:val="000000" w:themeColor="text1"/>
        </w:rPr>
        <w:t xml:space="preserve"> </w:t>
      </w:r>
    </w:p>
    <w:p w14:paraId="051D7C48" w14:textId="77777777" w:rsidR="008F7988" w:rsidRPr="00C87685" w:rsidRDefault="009B6C0F" w:rsidP="008F5AE2">
      <w:pPr>
        <w:spacing w:after="35" w:line="259" w:lineRule="auto"/>
        <w:ind w:left="0" w:right="0" w:firstLine="0"/>
        <w:jc w:val="left"/>
        <w:rPr>
          <w:color w:val="000000" w:themeColor="text1"/>
        </w:rPr>
      </w:pPr>
      <w:r w:rsidRPr="00C87685">
        <w:rPr>
          <w:color w:val="000000" w:themeColor="text1"/>
        </w:rPr>
        <w:t xml:space="preserve"> </w:t>
      </w:r>
    </w:p>
    <w:p w14:paraId="573585F6" w14:textId="77777777" w:rsidR="008F7988" w:rsidRPr="00C87685" w:rsidRDefault="008F7988" w:rsidP="008F5AE2">
      <w:pPr>
        <w:spacing w:after="0" w:line="259" w:lineRule="auto"/>
        <w:ind w:left="0" w:right="0" w:firstLine="0"/>
        <w:jc w:val="center"/>
        <w:rPr>
          <w:color w:val="000000" w:themeColor="text1"/>
        </w:rPr>
      </w:pPr>
    </w:p>
    <w:p w14:paraId="3B6103DC" w14:textId="77777777" w:rsidR="008F7988" w:rsidRPr="00C87685" w:rsidRDefault="008F7988" w:rsidP="008F5AE2">
      <w:pPr>
        <w:spacing w:after="0" w:line="259" w:lineRule="auto"/>
        <w:ind w:left="0" w:right="0" w:firstLine="0"/>
        <w:jc w:val="center"/>
        <w:rPr>
          <w:color w:val="000000" w:themeColor="text1"/>
        </w:rPr>
      </w:pPr>
    </w:p>
    <w:p w14:paraId="13DDF26E" w14:textId="77777777" w:rsidR="008F7988" w:rsidRPr="00C87685" w:rsidRDefault="008F7988" w:rsidP="008F5AE2">
      <w:pPr>
        <w:spacing w:after="0" w:line="259" w:lineRule="auto"/>
        <w:ind w:left="0" w:right="0" w:firstLine="0"/>
        <w:jc w:val="center"/>
        <w:rPr>
          <w:color w:val="000000" w:themeColor="text1"/>
        </w:rPr>
      </w:pPr>
    </w:p>
    <w:p w14:paraId="44AA21D4" w14:textId="77777777" w:rsidR="008F7988" w:rsidRPr="00C87685" w:rsidRDefault="008F7988" w:rsidP="008F5AE2">
      <w:pPr>
        <w:spacing w:after="0" w:line="259" w:lineRule="auto"/>
        <w:ind w:left="0" w:right="0" w:firstLine="0"/>
        <w:jc w:val="center"/>
        <w:rPr>
          <w:color w:val="000000" w:themeColor="text1"/>
        </w:rPr>
      </w:pPr>
    </w:p>
    <w:p w14:paraId="4DE0A0E0" w14:textId="77777777" w:rsidR="008F7988" w:rsidRPr="00C87685" w:rsidRDefault="008F7988" w:rsidP="008F5AE2">
      <w:pPr>
        <w:spacing w:after="112" w:line="259" w:lineRule="auto"/>
        <w:ind w:left="0" w:right="0" w:firstLine="0"/>
        <w:jc w:val="center"/>
        <w:rPr>
          <w:color w:val="000000" w:themeColor="text1"/>
        </w:rPr>
      </w:pPr>
    </w:p>
    <w:p w14:paraId="3D888991" w14:textId="77777777" w:rsidR="008F7988" w:rsidRPr="00EE5490" w:rsidRDefault="00F70E42" w:rsidP="008F5AE2">
      <w:pPr>
        <w:pStyle w:val="Heading1"/>
        <w:ind w:left="0" w:right="4"/>
        <w:rPr>
          <w:rFonts w:ascii="Arial" w:hAnsi="Arial" w:cs="Arial"/>
          <w:color w:val="000000" w:themeColor="text1"/>
          <w:sz w:val="22"/>
        </w:rPr>
      </w:pPr>
      <w:r w:rsidRPr="00EE5490">
        <w:rPr>
          <w:rFonts w:ascii="Arial" w:hAnsi="Arial" w:cs="Arial"/>
          <w:color w:val="000000" w:themeColor="text1"/>
          <w:sz w:val="22"/>
        </w:rPr>
        <w:t>R</w:t>
      </w:r>
      <w:r w:rsidR="008F5AE2" w:rsidRPr="00EE5490">
        <w:rPr>
          <w:rFonts w:ascii="Arial" w:hAnsi="Arial" w:cs="Arial"/>
          <w:color w:val="000000" w:themeColor="text1"/>
          <w:sz w:val="22"/>
        </w:rPr>
        <w:t>EQUEST FOR PROPOSAL (RFP)</w:t>
      </w:r>
    </w:p>
    <w:p w14:paraId="3A125180" w14:textId="77777777" w:rsidR="008F7988" w:rsidRPr="00EE5490" w:rsidRDefault="008F7988" w:rsidP="008F5AE2">
      <w:pPr>
        <w:spacing w:after="0" w:line="259" w:lineRule="auto"/>
        <w:ind w:left="0" w:right="0" w:firstLine="0"/>
        <w:jc w:val="center"/>
        <w:rPr>
          <w:color w:val="000000" w:themeColor="text1"/>
        </w:rPr>
      </w:pPr>
    </w:p>
    <w:p w14:paraId="6BCD5C76" w14:textId="77777777" w:rsidR="008F7988" w:rsidRPr="00EE5490" w:rsidRDefault="008F7988" w:rsidP="008F5AE2">
      <w:pPr>
        <w:spacing w:after="0" w:line="259" w:lineRule="auto"/>
        <w:ind w:left="0" w:right="0" w:firstLine="0"/>
        <w:jc w:val="center"/>
        <w:rPr>
          <w:color w:val="000000" w:themeColor="text1"/>
        </w:rPr>
      </w:pPr>
    </w:p>
    <w:p w14:paraId="40610737" w14:textId="77777777" w:rsidR="008F7988" w:rsidRPr="00EE5490" w:rsidRDefault="008F5AE2" w:rsidP="008F5AE2">
      <w:pPr>
        <w:spacing w:after="0" w:line="259" w:lineRule="auto"/>
        <w:ind w:left="0" w:right="0" w:firstLine="0"/>
        <w:jc w:val="center"/>
        <w:rPr>
          <w:color w:val="000000" w:themeColor="text1"/>
        </w:rPr>
      </w:pPr>
      <w:r w:rsidRPr="00EE5490">
        <w:rPr>
          <w:rFonts w:eastAsia="Times New Roman"/>
          <w:b/>
          <w:color w:val="000000" w:themeColor="text1"/>
        </w:rPr>
        <w:t>FOR THE:</w:t>
      </w:r>
    </w:p>
    <w:p w14:paraId="655E95A1" w14:textId="77777777" w:rsidR="008F7988" w:rsidRPr="00E03442" w:rsidRDefault="009B6C0F" w:rsidP="008F5AE2">
      <w:pPr>
        <w:spacing w:after="0" w:line="259" w:lineRule="auto"/>
        <w:ind w:left="0" w:right="0" w:firstLine="0"/>
        <w:jc w:val="left"/>
        <w:rPr>
          <w:color w:val="FF0000"/>
        </w:rPr>
      </w:pPr>
      <w:r w:rsidRPr="00EE5490">
        <w:rPr>
          <w:rFonts w:eastAsia="Times New Roman"/>
          <w:color w:val="000000" w:themeColor="text1"/>
        </w:rPr>
        <w:t xml:space="preserve"> </w:t>
      </w:r>
    </w:p>
    <w:p w14:paraId="789F3AB8" w14:textId="00E0C042" w:rsidR="008F7988" w:rsidRPr="00612DEC" w:rsidRDefault="00E03442" w:rsidP="008F5AE2">
      <w:pPr>
        <w:spacing w:after="0" w:line="259" w:lineRule="auto"/>
        <w:ind w:left="0" w:right="0"/>
        <w:jc w:val="center"/>
        <w:rPr>
          <w:color w:val="000000" w:themeColor="text1"/>
        </w:rPr>
      </w:pPr>
      <w:r w:rsidRPr="00612DEC">
        <w:rPr>
          <w:rFonts w:eastAsia="Times New Roman"/>
          <w:b/>
          <w:color w:val="000000" w:themeColor="text1"/>
          <w:u w:val="single" w:color="244061"/>
        </w:rPr>
        <w:t xml:space="preserve">PRODUCTION </w:t>
      </w:r>
      <w:r w:rsidR="00142A13" w:rsidRPr="00612DEC">
        <w:rPr>
          <w:rFonts w:eastAsia="Times New Roman"/>
          <w:b/>
          <w:color w:val="000000" w:themeColor="text1"/>
          <w:u w:val="single" w:color="244061"/>
        </w:rPr>
        <w:t xml:space="preserve">OF SHORT </w:t>
      </w:r>
      <w:r w:rsidRPr="00612DEC">
        <w:rPr>
          <w:rFonts w:eastAsia="Times New Roman"/>
          <w:b/>
          <w:color w:val="000000" w:themeColor="text1"/>
          <w:u w:val="single" w:color="244061"/>
        </w:rPr>
        <w:t>VID</w:t>
      </w:r>
      <w:r w:rsidR="001F2A76" w:rsidRPr="00612DEC">
        <w:rPr>
          <w:rFonts w:eastAsia="Times New Roman"/>
          <w:b/>
          <w:color w:val="000000" w:themeColor="text1"/>
          <w:u w:val="single" w:color="244061"/>
        </w:rPr>
        <w:t>EO</w:t>
      </w:r>
      <w:r w:rsidR="00142A13" w:rsidRPr="00612DEC">
        <w:rPr>
          <w:rFonts w:eastAsia="Times New Roman"/>
          <w:b/>
          <w:color w:val="000000" w:themeColor="text1"/>
          <w:u w:val="single" w:color="244061"/>
        </w:rPr>
        <w:t>S</w:t>
      </w:r>
    </w:p>
    <w:p w14:paraId="0F9CA101" w14:textId="77777777" w:rsidR="008F7988" w:rsidRPr="00E03442" w:rsidRDefault="009B6C0F" w:rsidP="008F5AE2">
      <w:pPr>
        <w:spacing w:after="0" w:line="259" w:lineRule="auto"/>
        <w:ind w:left="0" w:right="0" w:firstLine="0"/>
        <w:jc w:val="center"/>
        <w:rPr>
          <w:color w:val="FF0000"/>
        </w:rPr>
      </w:pPr>
      <w:r w:rsidRPr="00E03442">
        <w:rPr>
          <w:rFonts w:eastAsia="Times New Roman"/>
          <w:b/>
          <w:color w:val="FF0000"/>
        </w:rPr>
        <w:t xml:space="preserve"> </w:t>
      </w:r>
    </w:p>
    <w:p w14:paraId="06D95618" w14:textId="77777777" w:rsidR="008F7988" w:rsidRPr="00EE5490" w:rsidRDefault="009B6C0F" w:rsidP="008F5AE2">
      <w:pPr>
        <w:spacing w:after="0" w:line="259" w:lineRule="auto"/>
        <w:ind w:left="0" w:right="0" w:firstLine="0"/>
        <w:jc w:val="center"/>
        <w:rPr>
          <w:color w:val="000000" w:themeColor="text1"/>
        </w:rPr>
      </w:pPr>
      <w:r w:rsidRPr="00EE5490">
        <w:rPr>
          <w:rFonts w:eastAsia="Times New Roman"/>
          <w:b/>
          <w:color w:val="000000" w:themeColor="text1"/>
        </w:rPr>
        <w:t xml:space="preserve"> </w:t>
      </w:r>
    </w:p>
    <w:p w14:paraId="5AC88912" w14:textId="77777777" w:rsidR="008F7988" w:rsidRPr="00EE5490" w:rsidRDefault="009B6C0F" w:rsidP="008F5AE2">
      <w:pPr>
        <w:spacing w:after="0" w:line="259" w:lineRule="auto"/>
        <w:ind w:left="0" w:right="0" w:firstLine="0"/>
        <w:jc w:val="center"/>
        <w:rPr>
          <w:color w:val="000000" w:themeColor="text1"/>
        </w:rPr>
      </w:pPr>
      <w:r w:rsidRPr="00EE5490">
        <w:rPr>
          <w:rFonts w:eastAsia="Times New Roman"/>
          <w:b/>
          <w:color w:val="000000" w:themeColor="text1"/>
        </w:rPr>
        <w:t xml:space="preserve"> </w:t>
      </w:r>
    </w:p>
    <w:p w14:paraId="5A3F53C6" w14:textId="77777777" w:rsidR="008F7988" w:rsidRPr="00EE5490" w:rsidRDefault="009B6C0F" w:rsidP="008F5AE2">
      <w:pPr>
        <w:spacing w:after="0" w:line="259" w:lineRule="auto"/>
        <w:ind w:left="0" w:right="0" w:firstLine="0"/>
        <w:jc w:val="center"/>
        <w:rPr>
          <w:color w:val="000000" w:themeColor="text1"/>
        </w:rPr>
      </w:pPr>
      <w:r w:rsidRPr="00EE5490">
        <w:rPr>
          <w:rFonts w:eastAsia="Times New Roman"/>
          <w:b/>
          <w:color w:val="000000" w:themeColor="text1"/>
        </w:rPr>
        <w:t xml:space="preserve"> </w:t>
      </w:r>
    </w:p>
    <w:p w14:paraId="4A7DC3C5" w14:textId="50B6F8DB" w:rsidR="008F7988" w:rsidRPr="00EE5490" w:rsidRDefault="00E03442" w:rsidP="00680AB3">
      <w:pPr>
        <w:spacing w:after="0" w:line="259" w:lineRule="auto"/>
        <w:ind w:left="0" w:right="3"/>
        <w:jc w:val="center"/>
        <w:rPr>
          <w:color w:val="000000" w:themeColor="text1"/>
        </w:rPr>
      </w:pPr>
      <w:r>
        <w:rPr>
          <w:rFonts w:eastAsia="Times New Roman"/>
          <w:b/>
          <w:color w:val="000000" w:themeColor="text1"/>
        </w:rPr>
        <w:t>February</w:t>
      </w:r>
      <w:r w:rsidR="009A2866">
        <w:rPr>
          <w:rFonts w:eastAsia="Times New Roman"/>
          <w:b/>
          <w:color w:val="000000" w:themeColor="text1"/>
        </w:rPr>
        <w:t xml:space="preserve"> 2</w:t>
      </w:r>
      <w:r w:rsidR="00DB5F02">
        <w:rPr>
          <w:rFonts w:eastAsia="Times New Roman"/>
          <w:b/>
          <w:color w:val="000000" w:themeColor="text1"/>
        </w:rPr>
        <w:t>2</w:t>
      </w:r>
      <w:r w:rsidR="008F5AE2" w:rsidRPr="00EE5490">
        <w:rPr>
          <w:rFonts w:eastAsia="Times New Roman"/>
          <w:b/>
          <w:color w:val="000000" w:themeColor="text1"/>
        </w:rPr>
        <w:t>,</w:t>
      </w:r>
      <w:r w:rsidR="00874CC3">
        <w:rPr>
          <w:rFonts w:eastAsia="Times New Roman"/>
          <w:b/>
          <w:color w:val="000000" w:themeColor="text1"/>
        </w:rPr>
        <w:t xml:space="preserve"> </w:t>
      </w:r>
      <w:r>
        <w:rPr>
          <w:rFonts w:eastAsia="Times New Roman"/>
          <w:b/>
          <w:color w:val="000000" w:themeColor="text1"/>
        </w:rPr>
        <w:t>2022</w:t>
      </w:r>
    </w:p>
    <w:p w14:paraId="55CC4B89" w14:textId="77777777" w:rsidR="008F7988" w:rsidRPr="00EE5490" w:rsidRDefault="009B6C0F" w:rsidP="008F5AE2">
      <w:pPr>
        <w:spacing w:after="0" w:line="259" w:lineRule="auto"/>
        <w:ind w:left="0" w:right="0" w:firstLine="0"/>
        <w:jc w:val="center"/>
        <w:rPr>
          <w:color w:val="000000" w:themeColor="text1"/>
        </w:rPr>
      </w:pPr>
      <w:r w:rsidRPr="00EE5490">
        <w:rPr>
          <w:rFonts w:eastAsia="Times New Roman"/>
          <w:b/>
          <w:color w:val="000000" w:themeColor="text1"/>
        </w:rPr>
        <w:t xml:space="preserve"> </w:t>
      </w:r>
    </w:p>
    <w:p w14:paraId="197AA0FC" w14:textId="3A6BEDE0" w:rsidR="007D380B" w:rsidRPr="00612DEC" w:rsidRDefault="007D380B" w:rsidP="008F5AE2">
      <w:pPr>
        <w:pStyle w:val="Default"/>
        <w:jc w:val="center"/>
        <w:rPr>
          <w:b/>
          <w:color w:val="000000" w:themeColor="text1"/>
          <w:sz w:val="22"/>
          <w:szCs w:val="22"/>
        </w:rPr>
      </w:pPr>
      <w:r w:rsidRPr="00612DEC">
        <w:rPr>
          <w:b/>
          <w:color w:val="000000" w:themeColor="text1"/>
          <w:sz w:val="22"/>
          <w:szCs w:val="22"/>
        </w:rPr>
        <w:t xml:space="preserve">RFP No.: </w:t>
      </w:r>
      <w:r w:rsidR="00ED16FF" w:rsidRPr="00612DEC">
        <w:rPr>
          <w:b/>
          <w:color w:val="000000" w:themeColor="text1"/>
          <w:sz w:val="22"/>
          <w:szCs w:val="22"/>
        </w:rPr>
        <w:t>00</w:t>
      </w:r>
      <w:r w:rsidR="00612DEC" w:rsidRPr="00612DEC">
        <w:rPr>
          <w:b/>
          <w:color w:val="000000" w:themeColor="text1"/>
          <w:sz w:val="22"/>
          <w:szCs w:val="22"/>
        </w:rPr>
        <w:t>11</w:t>
      </w:r>
    </w:p>
    <w:p w14:paraId="107EB1B3" w14:textId="77777777" w:rsidR="008F7988" w:rsidRPr="00EE5490" w:rsidRDefault="009B6C0F" w:rsidP="008F5AE2">
      <w:pPr>
        <w:spacing w:after="0" w:line="259" w:lineRule="auto"/>
        <w:ind w:left="0" w:right="0" w:firstLine="0"/>
        <w:jc w:val="center"/>
        <w:rPr>
          <w:color w:val="000000" w:themeColor="text1"/>
        </w:rPr>
      </w:pPr>
      <w:r w:rsidRPr="00EE5490">
        <w:rPr>
          <w:rFonts w:eastAsia="Times New Roman"/>
          <w:b/>
          <w:color w:val="000000" w:themeColor="text1"/>
        </w:rPr>
        <w:t xml:space="preserve"> </w:t>
      </w:r>
    </w:p>
    <w:p w14:paraId="6773E4CF" w14:textId="77777777" w:rsidR="008F7988" w:rsidRPr="00EE5490" w:rsidRDefault="009B6C0F" w:rsidP="008F5AE2">
      <w:pPr>
        <w:spacing w:after="0" w:line="259" w:lineRule="auto"/>
        <w:ind w:left="0" w:right="0" w:firstLine="0"/>
        <w:jc w:val="center"/>
        <w:rPr>
          <w:color w:val="000000" w:themeColor="text1"/>
        </w:rPr>
      </w:pPr>
      <w:r w:rsidRPr="00EE5490">
        <w:rPr>
          <w:rFonts w:eastAsia="Times New Roman"/>
          <w:b/>
          <w:color w:val="000000" w:themeColor="text1"/>
        </w:rPr>
        <w:t xml:space="preserve"> </w:t>
      </w:r>
    </w:p>
    <w:p w14:paraId="641DCFA9" w14:textId="77777777" w:rsidR="008F7988" w:rsidRPr="00EE5490" w:rsidRDefault="009B6C0F" w:rsidP="008F5AE2">
      <w:pPr>
        <w:spacing w:after="0" w:line="259" w:lineRule="auto"/>
        <w:ind w:left="0" w:right="0" w:firstLine="0"/>
        <w:jc w:val="center"/>
        <w:rPr>
          <w:color w:val="000000" w:themeColor="text1"/>
        </w:rPr>
      </w:pPr>
      <w:r w:rsidRPr="00EE5490">
        <w:rPr>
          <w:rFonts w:eastAsia="Times New Roman"/>
          <w:b/>
          <w:color w:val="000000" w:themeColor="text1"/>
        </w:rPr>
        <w:t xml:space="preserve"> </w:t>
      </w:r>
    </w:p>
    <w:p w14:paraId="66B466E6" w14:textId="77777777" w:rsidR="008F7988" w:rsidRPr="00EE5490" w:rsidRDefault="009B6C0F" w:rsidP="008F5AE2">
      <w:pPr>
        <w:spacing w:after="0" w:line="259" w:lineRule="auto"/>
        <w:ind w:left="0" w:right="0" w:firstLine="0"/>
        <w:jc w:val="center"/>
        <w:rPr>
          <w:color w:val="000000" w:themeColor="text1"/>
        </w:rPr>
      </w:pPr>
      <w:r w:rsidRPr="00EE5490">
        <w:rPr>
          <w:rFonts w:eastAsia="Times New Roman"/>
          <w:color w:val="000000" w:themeColor="text1"/>
        </w:rPr>
        <w:t xml:space="preserve"> </w:t>
      </w:r>
    </w:p>
    <w:p w14:paraId="31DC83F6" w14:textId="77777777" w:rsidR="008F7988" w:rsidRPr="00EE5490" w:rsidRDefault="008F7988" w:rsidP="008F5AE2">
      <w:pPr>
        <w:spacing w:after="0" w:line="259" w:lineRule="auto"/>
        <w:ind w:left="0" w:right="0" w:firstLine="0"/>
        <w:jc w:val="left"/>
        <w:rPr>
          <w:color w:val="000000" w:themeColor="text1"/>
        </w:rPr>
      </w:pPr>
    </w:p>
    <w:p w14:paraId="73BF3840" w14:textId="77777777" w:rsidR="008F7988" w:rsidRPr="00EE5490" w:rsidRDefault="009B6C0F" w:rsidP="008F5AE2">
      <w:pPr>
        <w:ind w:left="0" w:right="0"/>
        <w:rPr>
          <w:color w:val="000000" w:themeColor="text1"/>
        </w:rPr>
      </w:pPr>
      <w:r w:rsidRPr="00EE5490">
        <w:rPr>
          <w:color w:val="000000" w:themeColor="text1"/>
        </w:rPr>
        <w:t xml:space="preserve">In issuing this RFP, </w:t>
      </w:r>
      <w:r w:rsidR="00680AB3" w:rsidRPr="00EE5490">
        <w:rPr>
          <w:color w:val="000000" w:themeColor="text1"/>
        </w:rPr>
        <w:t>KEC</w:t>
      </w:r>
      <w:r w:rsidRPr="00EE5490">
        <w:rPr>
          <w:color w:val="000000" w:themeColor="text1"/>
        </w:rPr>
        <w:t xml:space="preserve"> is not acting as an agent of USAID, and USAID will not be a party to any contract resulting from this RFP. Under no circumstances will </w:t>
      </w:r>
      <w:r w:rsidR="00680AB3" w:rsidRPr="00EE5490">
        <w:rPr>
          <w:color w:val="000000" w:themeColor="text1"/>
        </w:rPr>
        <w:t>KEC</w:t>
      </w:r>
      <w:r w:rsidRPr="00EE5490">
        <w:rPr>
          <w:color w:val="000000" w:themeColor="text1"/>
        </w:rPr>
        <w:t xml:space="preserve"> or USAID be liable for any costs incurred by those responding to this solicitation, nor shall </w:t>
      </w:r>
      <w:r w:rsidR="00680AB3" w:rsidRPr="00EE5490">
        <w:rPr>
          <w:color w:val="000000" w:themeColor="text1"/>
        </w:rPr>
        <w:t>KEC</w:t>
      </w:r>
      <w:r w:rsidRPr="00EE5490">
        <w:rPr>
          <w:color w:val="000000" w:themeColor="text1"/>
        </w:rPr>
        <w:t xml:space="preserve"> or USAID be liable for any anticipated outcome from the submission of a proposal in response to this solicitation. </w:t>
      </w:r>
      <w:r w:rsidR="00680AB3" w:rsidRPr="00EE5490">
        <w:rPr>
          <w:color w:val="000000" w:themeColor="text1"/>
        </w:rPr>
        <w:t xml:space="preserve">KEC </w:t>
      </w:r>
      <w:r w:rsidRPr="00EE5490">
        <w:rPr>
          <w:color w:val="000000" w:themeColor="text1"/>
        </w:rPr>
        <w:t xml:space="preserve">also reserves the right to make no award under this solicitation if, at </w:t>
      </w:r>
      <w:r w:rsidR="00680AB3" w:rsidRPr="00EE5490">
        <w:rPr>
          <w:color w:val="000000" w:themeColor="text1"/>
        </w:rPr>
        <w:t>KEC</w:t>
      </w:r>
      <w:r w:rsidRPr="00EE5490">
        <w:rPr>
          <w:color w:val="000000" w:themeColor="text1"/>
        </w:rPr>
        <w:t xml:space="preserve"> sole discretion,</w:t>
      </w:r>
      <w:r w:rsidR="00680AB3" w:rsidRPr="00EE5490">
        <w:rPr>
          <w:color w:val="000000" w:themeColor="text1"/>
        </w:rPr>
        <w:t xml:space="preserve"> KEC </w:t>
      </w:r>
      <w:r w:rsidRPr="00EE5490">
        <w:rPr>
          <w:color w:val="000000" w:themeColor="text1"/>
        </w:rPr>
        <w:t xml:space="preserve">determines that the offers submitted do not satisfy </w:t>
      </w:r>
      <w:r w:rsidR="00680AB3" w:rsidRPr="00EE5490">
        <w:rPr>
          <w:color w:val="000000" w:themeColor="text1"/>
        </w:rPr>
        <w:t>KEC</w:t>
      </w:r>
      <w:r w:rsidRPr="00EE5490">
        <w:rPr>
          <w:color w:val="000000" w:themeColor="text1"/>
        </w:rPr>
        <w:t xml:space="preserve">'s needs.  </w:t>
      </w:r>
    </w:p>
    <w:p w14:paraId="09DDDED2" w14:textId="77777777" w:rsidR="00F70E42" w:rsidRPr="00EE5490" w:rsidRDefault="00F70E42" w:rsidP="008F5AE2">
      <w:pPr>
        <w:pStyle w:val="Heading2"/>
        <w:tabs>
          <w:tab w:val="center" w:pos="452"/>
          <w:tab w:val="center" w:pos="1667"/>
        </w:tabs>
        <w:spacing w:after="115"/>
        <w:ind w:left="0" w:firstLine="0"/>
        <w:rPr>
          <w:rFonts w:eastAsia="Calibri"/>
          <w:b w:val="0"/>
          <w:color w:val="000000" w:themeColor="text1"/>
        </w:rPr>
      </w:pPr>
    </w:p>
    <w:p w14:paraId="1FB9E39A" w14:textId="77777777" w:rsidR="00F70E42" w:rsidRPr="00EE5490" w:rsidRDefault="00F70E42" w:rsidP="008F5AE2">
      <w:pPr>
        <w:pStyle w:val="Heading2"/>
        <w:tabs>
          <w:tab w:val="center" w:pos="452"/>
          <w:tab w:val="center" w:pos="1667"/>
        </w:tabs>
        <w:spacing w:after="115"/>
        <w:ind w:left="0" w:firstLine="0"/>
        <w:rPr>
          <w:rFonts w:eastAsia="Calibri"/>
          <w:b w:val="0"/>
          <w:color w:val="000000" w:themeColor="text1"/>
        </w:rPr>
      </w:pPr>
    </w:p>
    <w:p w14:paraId="395D3F19" w14:textId="4F4ED146" w:rsidR="00F70E42" w:rsidRPr="00EE5490" w:rsidRDefault="00F70E42" w:rsidP="008F5AE2">
      <w:pPr>
        <w:pStyle w:val="Heading2"/>
        <w:tabs>
          <w:tab w:val="center" w:pos="452"/>
          <w:tab w:val="center" w:pos="1667"/>
        </w:tabs>
        <w:spacing w:after="115"/>
        <w:ind w:left="0" w:firstLine="0"/>
        <w:rPr>
          <w:b w:val="0"/>
          <w:color w:val="000000" w:themeColor="text1"/>
        </w:rPr>
      </w:pPr>
    </w:p>
    <w:p w14:paraId="1DBF452C" w14:textId="4DCD5B30" w:rsidR="002A6C7C" w:rsidRPr="00EE5490" w:rsidRDefault="002A6C7C" w:rsidP="002A6C7C">
      <w:pPr>
        <w:rPr>
          <w:color w:val="000000" w:themeColor="text1"/>
        </w:rPr>
      </w:pPr>
    </w:p>
    <w:p w14:paraId="5A300EBC" w14:textId="00B23B63" w:rsidR="002A6C7C" w:rsidRPr="00EE5490" w:rsidRDefault="002A6C7C" w:rsidP="002A6C7C">
      <w:pPr>
        <w:rPr>
          <w:color w:val="000000" w:themeColor="text1"/>
        </w:rPr>
      </w:pPr>
    </w:p>
    <w:p w14:paraId="509CE675" w14:textId="5D221589" w:rsidR="002A6C7C" w:rsidRPr="00EE5490" w:rsidRDefault="002A6C7C" w:rsidP="002A6C7C">
      <w:pPr>
        <w:rPr>
          <w:color w:val="000000" w:themeColor="text1"/>
        </w:rPr>
      </w:pPr>
    </w:p>
    <w:p w14:paraId="7FA1041B" w14:textId="5F2769C1" w:rsidR="00311DD1" w:rsidRPr="00EE5490" w:rsidRDefault="00311DD1" w:rsidP="002A6C7C">
      <w:pPr>
        <w:rPr>
          <w:color w:val="000000" w:themeColor="text1"/>
        </w:rPr>
      </w:pPr>
    </w:p>
    <w:p w14:paraId="06110B53" w14:textId="56EC2C71" w:rsidR="00311DD1" w:rsidRPr="00EE5490" w:rsidRDefault="00311DD1" w:rsidP="002A6C7C">
      <w:pPr>
        <w:rPr>
          <w:color w:val="000000" w:themeColor="text1"/>
        </w:rPr>
      </w:pPr>
    </w:p>
    <w:p w14:paraId="3D71DB38" w14:textId="53F3C9F6" w:rsidR="00311DD1" w:rsidRPr="00EE5490" w:rsidRDefault="00311DD1" w:rsidP="002A6C7C">
      <w:pPr>
        <w:rPr>
          <w:color w:val="000000" w:themeColor="text1"/>
        </w:rPr>
      </w:pPr>
    </w:p>
    <w:p w14:paraId="4A97BB4F" w14:textId="2EA8DAEC" w:rsidR="00311DD1" w:rsidRDefault="00311DD1" w:rsidP="002A6C7C">
      <w:pPr>
        <w:rPr>
          <w:color w:val="000000" w:themeColor="text1"/>
        </w:rPr>
      </w:pPr>
    </w:p>
    <w:p w14:paraId="1EE35C77" w14:textId="77777777" w:rsidR="00E03442" w:rsidRPr="00EE5490" w:rsidRDefault="00E03442" w:rsidP="002A6C7C">
      <w:pPr>
        <w:rPr>
          <w:color w:val="000000" w:themeColor="text1"/>
        </w:rPr>
      </w:pPr>
    </w:p>
    <w:p w14:paraId="33CAD04D" w14:textId="06A5F95C" w:rsidR="002A6C7C" w:rsidRPr="00EE5490" w:rsidRDefault="002A6C7C" w:rsidP="002A6C7C">
      <w:pPr>
        <w:rPr>
          <w:color w:val="000000" w:themeColor="text1"/>
        </w:rPr>
      </w:pPr>
    </w:p>
    <w:p w14:paraId="285BFAAA" w14:textId="77777777" w:rsidR="002A6C7C" w:rsidRPr="00EE5490" w:rsidRDefault="002A6C7C" w:rsidP="002A6C7C">
      <w:pPr>
        <w:rPr>
          <w:color w:val="000000" w:themeColor="text1"/>
        </w:rPr>
      </w:pPr>
    </w:p>
    <w:p w14:paraId="494A65BE" w14:textId="77777777" w:rsidR="008F5AE2" w:rsidRPr="00EE5490" w:rsidRDefault="008F5AE2" w:rsidP="008F5AE2">
      <w:pPr>
        <w:rPr>
          <w:color w:val="000000" w:themeColor="text1"/>
        </w:rPr>
      </w:pPr>
    </w:p>
    <w:p w14:paraId="462E04B0" w14:textId="77777777" w:rsidR="00F70E42" w:rsidRPr="00EE5490" w:rsidRDefault="009B6C0F" w:rsidP="008F5AE2">
      <w:pPr>
        <w:pStyle w:val="Heading2"/>
        <w:numPr>
          <w:ilvl w:val="0"/>
          <w:numId w:val="19"/>
        </w:numPr>
        <w:spacing w:after="115"/>
        <w:ind w:left="360"/>
        <w:rPr>
          <w:color w:val="000000" w:themeColor="text1"/>
        </w:rPr>
      </w:pPr>
      <w:r w:rsidRPr="00EE5490">
        <w:rPr>
          <w:color w:val="000000" w:themeColor="text1"/>
        </w:rPr>
        <w:lastRenderedPageBreak/>
        <w:t>RFP SCHEDULE</w:t>
      </w:r>
    </w:p>
    <w:p w14:paraId="6E76A588" w14:textId="77777777" w:rsidR="008F7988" w:rsidRPr="00EE5490" w:rsidRDefault="009B6C0F" w:rsidP="008F5AE2">
      <w:pPr>
        <w:pStyle w:val="Heading2"/>
        <w:tabs>
          <w:tab w:val="center" w:pos="452"/>
          <w:tab w:val="center" w:pos="1667"/>
        </w:tabs>
        <w:spacing w:after="115"/>
        <w:ind w:left="0" w:firstLine="0"/>
        <w:rPr>
          <w:color w:val="000000" w:themeColor="text1"/>
        </w:rPr>
      </w:pPr>
      <w:r w:rsidRPr="00EE5490">
        <w:rPr>
          <w:color w:val="000000" w:themeColor="text1"/>
        </w:rPr>
        <w:t xml:space="preserve"> </w:t>
      </w:r>
    </w:p>
    <w:p w14:paraId="58B94B31" w14:textId="77777777" w:rsidR="008F7988" w:rsidRPr="00EE5490" w:rsidRDefault="009B6C0F" w:rsidP="008F5AE2">
      <w:pPr>
        <w:ind w:left="0" w:right="0"/>
        <w:rPr>
          <w:color w:val="000000" w:themeColor="text1"/>
        </w:rPr>
      </w:pPr>
      <w:r w:rsidRPr="00EE5490">
        <w:rPr>
          <w:color w:val="000000" w:themeColor="text1"/>
        </w:rPr>
        <w:t>The key dates for th</w:t>
      </w:r>
      <w:r w:rsidR="008F5AE2" w:rsidRPr="00EE5490">
        <w:rPr>
          <w:color w:val="000000" w:themeColor="text1"/>
        </w:rPr>
        <w:t>is RFP process are shown below.</w:t>
      </w:r>
    </w:p>
    <w:p w14:paraId="57866925" w14:textId="77777777" w:rsidR="008F5AE2" w:rsidRPr="00EE5490" w:rsidRDefault="008F5AE2" w:rsidP="008F5AE2">
      <w:pPr>
        <w:ind w:left="0" w:right="0"/>
        <w:rPr>
          <w:color w:val="000000" w:themeColor="text1"/>
        </w:rPr>
      </w:pPr>
    </w:p>
    <w:tbl>
      <w:tblPr>
        <w:tblStyle w:val="TableGrid"/>
        <w:tblW w:w="8855" w:type="dxa"/>
        <w:tblInd w:w="360" w:type="dxa"/>
        <w:tblLook w:val="04A0" w:firstRow="1" w:lastRow="0" w:firstColumn="1" w:lastColumn="0" w:noHBand="0" w:noVBand="1"/>
      </w:tblPr>
      <w:tblGrid>
        <w:gridCol w:w="2160"/>
        <w:gridCol w:w="6695"/>
      </w:tblGrid>
      <w:tr w:rsidR="00C87685" w:rsidRPr="00EE5490" w14:paraId="5C141FB0" w14:textId="77777777" w:rsidTr="008F5AE2">
        <w:trPr>
          <w:trHeight w:val="765"/>
        </w:trPr>
        <w:tc>
          <w:tcPr>
            <w:tcW w:w="2160" w:type="dxa"/>
            <w:tcBorders>
              <w:top w:val="nil"/>
              <w:left w:val="nil"/>
              <w:bottom w:val="nil"/>
              <w:right w:val="nil"/>
            </w:tcBorders>
          </w:tcPr>
          <w:p w14:paraId="5A7CA22E" w14:textId="1954393E" w:rsidR="008F7988" w:rsidRPr="00EE5490" w:rsidRDefault="00E03442" w:rsidP="008F5AE2">
            <w:pPr>
              <w:spacing w:after="0" w:line="259" w:lineRule="auto"/>
              <w:ind w:left="0" w:right="0" w:firstLine="0"/>
              <w:jc w:val="left"/>
              <w:rPr>
                <w:color w:val="000000" w:themeColor="text1"/>
              </w:rPr>
            </w:pPr>
            <w:r>
              <w:rPr>
                <w:b/>
                <w:i/>
                <w:color w:val="000000" w:themeColor="text1"/>
              </w:rPr>
              <w:t>February 2</w:t>
            </w:r>
            <w:r w:rsidR="00DB5F02">
              <w:rPr>
                <w:b/>
                <w:i/>
                <w:color w:val="000000" w:themeColor="text1"/>
              </w:rPr>
              <w:t>2</w:t>
            </w:r>
            <w:r w:rsidR="00A7260E" w:rsidRPr="00EE5490">
              <w:rPr>
                <w:b/>
                <w:i/>
                <w:color w:val="000000" w:themeColor="text1"/>
              </w:rPr>
              <w:t>, 20</w:t>
            </w:r>
            <w:r>
              <w:rPr>
                <w:b/>
                <w:i/>
                <w:color w:val="000000" w:themeColor="text1"/>
              </w:rPr>
              <w:t>22</w:t>
            </w:r>
          </w:p>
          <w:p w14:paraId="7A66B492" w14:textId="77777777" w:rsidR="008F7988" w:rsidRPr="00EE5490" w:rsidRDefault="008F7988" w:rsidP="008F5AE2">
            <w:pPr>
              <w:spacing w:after="0" w:line="259" w:lineRule="auto"/>
              <w:ind w:left="0" w:right="0" w:firstLine="0"/>
              <w:jc w:val="left"/>
              <w:rPr>
                <w:color w:val="000000" w:themeColor="text1"/>
              </w:rPr>
            </w:pPr>
          </w:p>
        </w:tc>
        <w:tc>
          <w:tcPr>
            <w:tcW w:w="6694" w:type="dxa"/>
            <w:tcBorders>
              <w:top w:val="nil"/>
              <w:left w:val="nil"/>
              <w:bottom w:val="nil"/>
              <w:right w:val="nil"/>
            </w:tcBorders>
          </w:tcPr>
          <w:p w14:paraId="512A3A87" w14:textId="3DC2293D" w:rsidR="008F7988" w:rsidRPr="00EE5490" w:rsidRDefault="009B6C0F" w:rsidP="008F5AE2">
            <w:pPr>
              <w:spacing w:after="0" w:line="259" w:lineRule="auto"/>
              <w:ind w:left="0" w:right="0" w:firstLine="0"/>
              <w:jc w:val="left"/>
              <w:rPr>
                <w:color w:val="000000" w:themeColor="text1"/>
              </w:rPr>
            </w:pPr>
            <w:r w:rsidRPr="00EE5490">
              <w:rPr>
                <w:color w:val="000000" w:themeColor="text1"/>
              </w:rPr>
              <w:t xml:space="preserve">RFP released </w:t>
            </w:r>
          </w:p>
        </w:tc>
      </w:tr>
      <w:tr w:rsidR="00C87685" w:rsidRPr="00EE5490" w14:paraId="695C37C8" w14:textId="77777777" w:rsidTr="008F5AE2">
        <w:trPr>
          <w:trHeight w:val="720"/>
        </w:trPr>
        <w:tc>
          <w:tcPr>
            <w:tcW w:w="2160" w:type="dxa"/>
            <w:tcBorders>
              <w:top w:val="nil"/>
              <w:left w:val="nil"/>
              <w:bottom w:val="nil"/>
              <w:right w:val="nil"/>
            </w:tcBorders>
          </w:tcPr>
          <w:p w14:paraId="149238D2" w14:textId="166751C2" w:rsidR="008F7988" w:rsidRPr="00043FC4" w:rsidRDefault="00E03442" w:rsidP="008F5AE2">
            <w:pPr>
              <w:spacing w:after="0" w:line="259" w:lineRule="auto"/>
              <w:ind w:left="0" w:right="0" w:firstLine="0"/>
              <w:jc w:val="left"/>
              <w:rPr>
                <w:color w:val="000000" w:themeColor="text1"/>
              </w:rPr>
            </w:pPr>
            <w:r w:rsidRPr="00043FC4">
              <w:rPr>
                <w:b/>
                <w:i/>
                <w:color w:val="000000" w:themeColor="text1"/>
              </w:rPr>
              <w:t xml:space="preserve">February </w:t>
            </w:r>
            <w:r w:rsidR="00A75044" w:rsidRPr="00043FC4">
              <w:rPr>
                <w:b/>
                <w:i/>
                <w:color w:val="000000" w:themeColor="text1"/>
              </w:rPr>
              <w:t>2</w:t>
            </w:r>
            <w:r w:rsidR="009A2866" w:rsidRPr="00043FC4">
              <w:rPr>
                <w:b/>
                <w:i/>
                <w:color w:val="000000" w:themeColor="text1"/>
              </w:rPr>
              <w:t>5</w:t>
            </w:r>
            <w:r w:rsidR="00A7260E" w:rsidRPr="00043FC4">
              <w:rPr>
                <w:b/>
                <w:i/>
                <w:color w:val="000000" w:themeColor="text1"/>
              </w:rPr>
              <w:t>, 20</w:t>
            </w:r>
            <w:r w:rsidRPr="00043FC4">
              <w:rPr>
                <w:b/>
                <w:i/>
                <w:color w:val="000000" w:themeColor="text1"/>
              </w:rPr>
              <w:t>22</w:t>
            </w:r>
          </w:p>
        </w:tc>
        <w:tc>
          <w:tcPr>
            <w:tcW w:w="6694" w:type="dxa"/>
            <w:tcBorders>
              <w:top w:val="nil"/>
              <w:left w:val="nil"/>
              <w:bottom w:val="nil"/>
              <w:right w:val="nil"/>
            </w:tcBorders>
          </w:tcPr>
          <w:p w14:paraId="489A7A8C" w14:textId="41505102" w:rsidR="008F7988" w:rsidRPr="00043FC4" w:rsidRDefault="009B6C0F" w:rsidP="008F5AE2">
            <w:pPr>
              <w:spacing w:after="0" w:line="259" w:lineRule="auto"/>
              <w:ind w:left="0" w:right="0" w:firstLine="0"/>
              <w:jc w:val="left"/>
              <w:rPr>
                <w:color w:val="000000" w:themeColor="text1"/>
              </w:rPr>
            </w:pPr>
            <w:r w:rsidRPr="00043FC4">
              <w:rPr>
                <w:color w:val="000000" w:themeColor="text1"/>
              </w:rPr>
              <w:t xml:space="preserve">Intent to respond e-mailed to </w:t>
            </w:r>
            <w:r w:rsidR="00043FC4" w:rsidRPr="00043FC4">
              <w:rPr>
                <w:color w:val="000000" w:themeColor="text1"/>
              </w:rPr>
              <w:t>asset</w:t>
            </w:r>
            <w:r w:rsidR="007A5A8A" w:rsidRPr="00043FC4">
              <w:rPr>
                <w:color w:val="000000" w:themeColor="text1"/>
              </w:rPr>
              <w:t>@kec-ks.org</w:t>
            </w:r>
            <w:r w:rsidRPr="00043FC4">
              <w:rPr>
                <w:color w:val="000000" w:themeColor="text1"/>
              </w:rPr>
              <w:t xml:space="preserve"> </w:t>
            </w:r>
          </w:p>
        </w:tc>
      </w:tr>
      <w:tr w:rsidR="00C87685" w:rsidRPr="00EE5490" w14:paraId="1CB64354" w14:textId="77777777">
        <w:trPr>
          <w:trHeight w:val="253"/>
        </w:trPr>
        <w:tc>
          <w:tcPr>
            <w:tcW w:w="2160" w:type="dxa"/>
            <w:tcBorders>
              <w:top w:val="nil"/>
              <w:left w:val="nil"/>
              <w:bottom w:val="nil"/>
              <w:right w:val="nil"/>
            </w:tcBorders>
          </w:tcPr>
          <w:p w14:paraId="11D4D537" w14:textId="41565DC0" w:rsidR="008F7988" w:rsidRPr="00043FC4" w:rsidRDefault="00E03442" w:rsidP="008F5AE2">
            <w:pPr>
              <w:spacing w:after="0" w:line="259" w:lineRule="auto"/>
              <w:ind w:left="0" w:right="0" w:firstLine="0"/>
              <w:jc w:val="left"/>
              <w:rPr>
                <w:color w:val="000000" w:themeColor="text1"/>
              </w:rPr>
            </w:pPr>
            <w:r w:rsidRPr="00043FC4">
              <w:rPr>
                <w:b/>
                <w:i/>
                <w:color w:val="000000" w:themeColor="text1"/>
              </w:rPr>
              <w:t>February 2</w:t>
            </w:r>
            <w:r w:rsidR="009A2866" w:rsidRPr="00043FC4">
              <w:rPr>
                <w:b/>
                <w:i/>
                <w:color w:val="000000" w:themeColor="text1"/>
              </w:rPr>
              <w:t>8</w:t>
            </w:r>
            <w:r w:rsidR="00FB5EC5" w:rsidRPr="00043FC4">
              <w:rPr>
                <w:b/>
                <w:i/>
                <w:color w:val="000000" w:themeColor="text1"/>
              </w:rPr>
              <w:t>, 20</w:t>
            </w:r>
            <w:r w:rsidRPr="00043FC4">
              <w:rPr>
                <w:b/>
                <w:i/>
                <w:color w:val="000000" w:themeColor="text1"/>
              </w:rPr>
              <w:t>22</w:t>
            </w:r>
          </w:p>
        </w:tc>
        <w:tc>
          <w:tcPr>
            <w:tcW w:w="6694" w:type="dxa"/>
            <w:tcBorders>
              <w:top w:val="nil"/>
              <w:left w:val="nil"/>
              <w:bottom w:val="nil"/>
              <w:right w:val="nil"/>
            </w:tcBorders>
          </w:tcPr>
          <w:p w14:paraId="2D04657D" w14:textId="3BFC4249" w:rsidR="008F7988" w:rsidRPr="00043FC4" w:rsidRDefault="009B6C0F" w:rsidP="008F5AE2">
            <w:pPr>
              <w:spacing w:after="0" w:line="259" w:lineRule="auto"/>
              <w:ind w:left="0" w:right="0" w:firstLine="0"/>
              <w:rPr>
                <w:color w:val="000000" w:themeColor="text1"/>
              </w:rPr>
            </w:pPr>
            <w:r w:rsidRPr="00043FC4">
              <w:rPr>
                <w:color w:val="000000" w:themeColor="text1"/>
              </w:rPr>
              <w:t xml:space="preserve">Submission of questions via e-mail to </w:t>
            </w:r>
            <w:r w:rsidR="00043FC4" w:rsidRPr="00043FC4">
              <w:rPr>
                <w:color w:val="000000" w:themeColor="text1"/>
              </w:rPr>
              <w:t>asset</w:t>
            </w:r>
            <w:r w:rsidR="007A5A8A" w:rsidRPr="00043FC4">
              <w:rPr>
                <w:color w:val="000000" w:themeColor="text1"/>
              </w:rPr>
              <w:t>@kec-ks.org</w:t>
            </w:r>
            <w:r w:rsidRPr="00043FC4">
              <w:rPr>
                <w:color w:val="000000" w:themeColor="text1"/>
              </w:rPr>
              <w:t xml:space="preserve">  </w:t>
            </w:r>
          </w:p>
        </w:tc>
      </w:tr>
      <w:tr w:rsidR="00C87685" w:rsidRPr="00EE5490" w14:paraId="32BE62F2" w14:textId="77777777" w:rsidTr="008F5AE2">
        <w:trPr>
          <w:trHeight w:val="450"/>
        </w:trPr>
        <w:tc>
          <w:tcPr>
            <w:tcW w:w="2160" w:type="dxa"/>
            <w:tcBorders>
              <w:top w:val="nil"/>
              <w:left w:val="nil"/>
              <w:bottom w:val="nil"/>
              <w:right w:val="nil"/>
            </w:tcBorders>
          </w:tcPr>
          <w:p w14:paraId="1741BBF8" w14:textId="77777777" w:rsidR="008F7988" w:rsidRPr="00043FC4" w:rsidRDefault="008F7988" w:rsidP="008F5AE2">
            <w:pPr>
              <w:spacing w:after="0" w:line="259" w:lineRule="auto"/>
              <w:ind w:left="0" w:right="0" w:firstLine="0"/>
              <w:jc w:val="left"/>
              <w:rPr>
                <w:color w:val="000000" w:themeColor="text1"/>
              </w:rPr>
            </w:pPr>
          </w:p>
        </w:tc>
        <w:tc>
          <w:tcPr>
            <w:tcW w:w="6694" w:type="dxa"/>
            <w:tcBorders>
              <w:top w:val="nil"/>
              <w:left w:val="nil"/>
              <w:bottom w:val="nil"/>
              <w:right w:val="nil"/>
            </w:tcBorders>
          </w:tcPr>
          <w:p w14:paraId="4FD4D363" w14:textId="77777777" w:rsidR="008F7988" w:rsidRPr="00043FC4" w:rsidRDefault="008F7988" w:rsidP="008F5AE2">
            <w:pPr>
              <w:spacing w:after="0" w:line="259" w:lineRule="auto"/>
              <w:ind w:left="0" w:right="0" w:firstLine="0"/>
              <w:jc w:val="left"/>
              <w:rPr>
                <w:color w:val="000000" w:themeColor="text1"/>
              </w:rPr>
            </w:pPr>
          </w:p>
        </w:tc>
      </w:tr>
      <w:tr w:rsidR="00C87685" w:rsidRPr="00EE5490" w14:paraId="652E58A7" w14:textId="77777777" w:rsidTr="008F5AE2">
        <w:trPr>
          <w:trHeight w:val="810"/>
        </w:trPr>
        <w:tc>
          <w:tcPr>
            <w:tcW w:w="2160" w:type="dxa"/>
            <w:tcBorders>
              <w:top w:val="nil"/>
              <w:left w:val="nil"/>
              <w:bottom w:val="nil"/>
              <w:right w:val="nil"/>
            </w:tcBorders>
          </w:tcPr>
          <w:p w14:paraId="6EDB9BEC" w14:textId="4D32B3A9" w:rsidR="00FB5EC5" w:rsidRPr="00043FC4" w:rsidRDefault="009A2866" w:rsidP="00FB5EC5">
            <w:pPr>
              <w:spacing w:after="0" w:line="259" w:lineRule="auto"/>
              <w:ind w:left="0" w:right="0" w:firstLine="0"/>
              <w:jc w:val="left"/>
              <w:rPr>
                <w:color w:val="000000" w:themeColor="text1"/>
              </w:rPr>
            </w:pPr>
            <w:r w:rsidRPr="00043FC4">
              <w:rPr>
                <w:b/>
                <w:i/>
                <w:color w:val="000000" w:themeColor="text1"/>
              </w:rPr>
              <w:t>March 02</w:t>
            </w:r>
            <w:r w:rsidR="00FB5EC5" w:rsidRPr="00043FC4">
              <w:rPr>
                <w:b/>
                <w:i/>
                <w:color w:val="000000" w:themeColor="text1"/>
              </w:rPr>
              <w:t>, 20</w:t>
            </w:r>
            <w:r w:rsidR="00E03442" w:rsidRPr="00043FC4">
              <w:rPr>
                <w:b/>
                <w:i/>
                <w:color w:val="000000" w:themeColor="text1"/>
              </w:rPr>
              <w:t>22</w:t>
            </w:r>
          </w:p>
          <w:p w14:paraId="459DCCE7" w14:textId="77777777" w:rsidR="008F7988" w:rsidRPr="00043FC4" w:rsidRDefault="008F7988" w:rsidP="008F5AE2">
            <w:pPr>
              <w:spacing w:after="0" w:line="259" w:lineRule="auto"/>
              <w:ind w:left="0" w:right="0" w:firstLine="0"/>
              <w:jc w:val="left"/>
              <w:rPr>
                <w:color w:val="000000" w:themeColor="text1"/>
              </w:rPr>
            </w:pPr>
          </w:p>
        </w:tc>
        <w:tc>
          <w:tcPr>
            <w:tcW w:w="6694" w:type="dxa"/>
            <w:tcBorders>
              <w:top w:val="nil"/>
              <w:left w:val="nil"/>
              <w:bottom w:val="nil"/>
              <w:right w:val="nil"/>
            </w:tcBorders>
          </w:tcPr>
          <w:p w14:paraId="51CA9E79" w14:textId="77777777" w:rsidR="008F7988" w:rsidRPr="00043FC4" w:rsidRDefault="009B6C0F" w:rsidP="008F5AE2">
            <w:pPr>
              <w:spacing w:after="0" w:line="259" w:lineRule="auto"/>
              <w:ind w:left="0" w:right="0" w:firstLine="0"/>
              <w:jc w:val="left"/>
              <w:rPr>
                <w:color w:val="000000" w:themeColor="text1"/>
              </w:rPr>
            </w:pPr>
            <w:r w:rsidRPr="00043FC4">
              <w:rPr>
                <w:color w:val="000000" w:themeColor="text1"/>
              </w:rPr>
              <w:t>Response to</w:t>
            </w:r>
            <w:r w:rsidRPr="00043FC4">
              <w:rPr>
                <w:i/>
                <w:color w:val="000000" w:themeColor="text1"/>
              </w:rPr>
              <w:t xml:space="preserve"> </w:t>
            </w:r>
            <w:r w:rsidRPr="00043FC4">
              <w:rPr>
                <w:color w:val="000000" w:themeColor="text1"/>
              </w:rPr>
              <w:t xml:space="preserve">submitted questions </w:t>
            </w:r>
          </w:p>
        </w:tc>
      </w:tr>
      <w:tr w:rsidR="00C87685" w:rsidRPr="00EE5490" w14:paraId="25424BD9" w14:textId="77777777">
        <w:trPr>
          <w:trHeight w:val="249"/>
        </w:trPr>
        <w:tc>
          <w:tcPr>
            <w:tcW w:w="2160" w:type="dxa"/>
            <w:tcBorders>
              <w:top w:val="nil"/>
              <w:left w:val="nil"/>
              <w:bottom w:val="nil"/>
              <w:right w:val="nil"/>
            </w:tcBorders>
          </w:tcPr>
          <w:p w14:paraId="78D9D709" w14:textId="493782C3" w:rsidR="00FB5EC5" w:rsidRPr="00043FC4" w:rsidRDefault="00E03442" w:rsidP="00FB5EC5">
            <w:pPr>
              <w:spacing w:after="0" w:line="259" w:lineRule="auto"/>
              <w:ind w:left="0" w:right="0" w:firstLine="0"/>
              <w:jc w:val="left"/>
              <w:rPr>
                <w:color w:val="000000" w:themeColor="text1"/>
              </w:rPr>
            </w:pPr>
            <w:r w:rsidRPr="00043FC4">
              <w:rPr>
                <w:b/>
                <w:i/>
                <w:color w:val="000000" w:themeColor="text1"/>
              </w:rPr>
              <w:t xml:space="preserve">March </w:t>
            </w:r>
            <w:r w:rsidR="00A75044" w:rsidRPr="00043FC4">
              <w:rPr>
                <w:b/>
                <w:i/>
                <w:color w:val="000000" w:themeColor="text1"/>
              </w:rPr>
              <w:t>0</w:t>
            </w:r>
            <w:r w:rsidR="00052941">
              <w:rPr>
                <w:b/>
                <w:i/>
                <w:color w:val="000000" w:themeColor="text1"/>
              </w:rPr>
              <w:t>8</w:t>
            </w:r>
            <w:r w:rsidR="00FB5EC5" w:rsidRPr="00043FC4">
              <w:rPr>
                <w:b/>
                <w:i/>
                <w:color w:val="000000" w:themeColor="text1"/>
              </w:rPr>
              <w:t>, 20</w:t>
            </w:r>
            <w:r w:rsidRPr="00043FC4">
              <w:rPr>
                <w:b/>
                <w:i/>
                <w:color w:val="000000" w:themeColor="text1"/>
              </w:rPr>
              <w:t>22</w:t>
            </w:r>
          </w:p>
          <w:p w14:paraId="3E0BF08F" w14:textId="79F9A272" w:rsidR="008F7988" w:rsidRPr="00043FC4" w:rsidRDefault="008F7988" w:rsidP="008F5AE2">
            <w:pPr>
              <w:spacing w:after="0" w:line="259" w:lineRule="auto"/>
              <w:ind w:left="0" w:right="0" w:firstLine="0"/>
              <w:jc w:val="left"/>
              <w:rPr>
                <w:color w:val="000000" w:themeColor="text1"/>
              </w:rPr>
            </w:pPr>
          </w:p>
        </w:tc>
        <w:tc>
          <w:tcPr>
            <w:tcW w:w="6694" w:type="dxa"/>
            <w:tcBorders>
              <w:top w:val="nil"/>
              <w:left w:val="nil"/>
              <w:bottom w:val="nil"/>
              <w:right w:val="nil"/>
            </w:tcBorders>
          </w:tcPr>
          <w:p w14:paraId="6B187B62" w14:textId="659705B8" w:rsidR="008F7988" w:rsidRPr="00043FC4" w:rsidRDefault="009B6C0F" w:rsidP="008F5AE2">
            <w:pPr>
              <w:spacing w:after="0" w:line="259" w:lineRule="auto"/>
              <w:ind w:left="0" w:right="0" w:firstLine="0"/>
              <w:jc w:val="left"/>
              <w:rPr>
                <w:color w:val="000000" w:themeColor="text1"/>
              </w:rPr>
            </w:pPr>
            <w:r w:rsidRPr="00043FC4">
              <w:rPr>
                <w:color w:val="000000" w:themeColor="text1"/>
              </w:rPr>
              <w:t xml:space="preserve">Submission due by </w:t>
            </w:r>
            <w:r w:rsidR="009A2866" w:rsidRPr="00043FC4">
              <w:rPr>
                <w:color w:val="000000" w:themeColor="text1"/>
              </w:rPr>
              <w:t>15</w:t>
            </w:r>
            <w:r w:rsidR="00052941">
              <w:rPr>
                <w:color w:val="000000" w:themeColor="text1"/>
              </w:rPr>
              <w:t>:00</w:t>
            </w:r>
            <w:r w:rsidR="009A2866" w:rsidRPr="00043FC4">
              <w:rPr>
                <w:color w:val="000000" w:themeColor="text1"/>
              </w:rPr>
              <w:t>.</w:t>
            </w:r>
            <w:r w:rsidRPr="00043FC4">
              <w:rPr>
                <w:color w:val="000000" w:themeColor="text1"/>
              </w:rPr>
              <w:t xml:space="preserve"> Pristina time </w:t>
            </w:r>
          </w:p>
        </w:tc>
      </w:tr>
    </w:tbl>
    <w:p w14:paraId="7B649760" w14:textId="77777777" w:rsidR="008F7988" w:rsidRPr="00EE5490" w:rsidRDefault="009B6C0F" w:rsidP="008F5AE2">
      <w:pPr>
        <w:spacing w:after="245" w:line="229" w:lineRule="auto"/>
        <w:ind w:left="0" w:right="9843" w:firstLine="0"/>
        <w:jc w:val="left"/>
        <w:rPr>
          <w:rFonts w:eastAsia="Calibri"/>
          <w:b/>
          <w:color w:val="000000" w:themeColor="text1"/>
        </w:rPr>
      </w:pPr>
      <w:r w:rsidRPr="00EE5490">
        <w:rPr>
          <w:color w:val="000000" w:themeColor="text1"/>
        </w:rPr>
        <w:t xml:space="preserve"> </w:t>
      </w:r>
      <w:r w:rsidRPr="00EE5490">
        <w:rPr>
          <w:rFonts w:eastAsia="Calibri"/>
          <w:b/>
          <w:color w:val="000000" w:themeColor="text1"/>
        </w:rPr>
        <w:t xml:space="preserve"> </w:t>
      </w:r>
    </w:p>
    <w:p w14:paraId="5D102C05" w14:textId="77777777" w:rsidR="00F70E42" w:rsidRPr="00EE5490" w:rsidRDefault="00F70E42" w:rsidP="008F5AE2">
      <w:pPr>
        <w:spacing w:after="245" w:line="229" w:lineRule="auto"/>
        <w:ind w:left="0" w:right="9843" w:firstLine="0"/>
        <w:jc w:val="left"/>
        <w:rPr>
          <w:rFonts w:eastAsia="Calibri"/>
          <w:b/>
          <w:color w:val="000000" w:themeColor="text1"/>
        </w:rPr>
      </w:pPr>
    </w:p>
    <w:p w14:paraId="50759641" w14:textId="77777777" w:rsidR="00F70E42" w:rsidRPr="00EE5490" w:rsidRDefault="00F70E42" w:rsidP="008F5AE2">
      <w:pPr>
        <w:spacing w:after="245" w:line="229" w:lineRule="auto"/>
        <w:ind w:left="0" w:right="9843" w:firstLine="0"/>
        <w:jc w:val="left"/>
        <w:rPr>
          <w:rFonts w:eastAsia="Calibri"/>
          <w:b/>
          <w:color w:val="000000" w:themeColor="text1"/>
        </w:rPr>
      </w:pPr>
    </w:p>
    <w:p w14:paraId="4A121EAB" w14:textId="77777777" w:rsidR="00F70E42" w:rsidRPr="00EE5490" w:rsidRDefault="00F70E42" w:rsidP="008F5AE2">
      <w:pPr>
        <w:spacing w:after="245" w:line="229" w:lineRule="auto"/>
        <w:ind w:left="0" w:right="9843" w:firstLine="0"/>
        <w:jc w:val="left"/>
        <w:rPr>
          <w:rFonts w:eastAsia="Calibri"/>
          <w:b/>
          <w:color w:val="000000" w:themeColor="text1"/>
        </w:rPr>
      </w:pPr>
    </w:p>
    <w:p w14:paraId="342F64E8" w14:textId="77777777" w:rsidR="00F70E42" w:rsidRPr="00EE5490" w:rsidRDefault="00F70E42" w:rsidP="008F5AE2">
      <w:pPr>
        <w:spacing w:after="245" w:line="229" w:lineRule="auto"/>
        <w:ind w:left="0" w:right="9843" w:firstLine="0"/>
        <w:jc w:val="left"/>
        <w:rPr>
          <w:rFonts w:eastAsia="Calibri"/>
          <w:b/>
          <w:color w:val="000000" w:themeColor="text1"/>
        </w:rPr>
      </w:pPr>
    </w:p>
    <w:p w14:paraId="193EE982" w14:textId="77777777" w:rsidR="00F70E42" w:rsidRPr="00EE5490" w:rsidRDefault="00F70E42" w:rsidP="008F5AE2">
      <w:pPr>
        <w:spacing w:after="245" w:line="229" w:lineRule="auto"/>
        <w:ind w:left="0" w:right="9843" w:firstLine="0"/>
        <w:jc w:val="left"/>
        <w:rPr>
          <w:rFonts w:eastAsia="Calibri"/>
          <w:b/>
          <w:color w:val="000000" w:themeColor="text1"/>
        </w:rPr>
      </w:pPr>
    </w:p>
    <w:p w14:paraId="1D90CFCF" w14:textId="77777777" w:rsidR="00F70E42" w:rsidRPr="00EE5490" w:rsidRDefault="00F70E42" w:rsidP="008F5AE2">
      <w:pPr>
        <w:spacing w:after="245" w:line="229" w:lineRule="auto"/>
        <w:ind w:left="0" w:right="9843" w:firstLine="0"/>
        <w:jc w:val="left"/>
        <w:rPr>
          <w:rFonts w:eastAsia="Calibri"/>
          <w:b/>
          <w:color w:val="000000" w:themeColor="text1"/>
        </w:rPr>
      </w:pPr>
    </w:p>
    <w:p w14:paraId="5780F8C9" w14:textId="77777777" w:rsidR="00F70E42" w:rsidRPr="00EE5490" w:rsidRDefault="00F70E42" w:rsidP="008F5AE2">
      <w:pPr>
        <w:spacing w:after="245" w:line="229" w:lineRule="auto"/>
        <w:ind w:left="0" w:right="9843" w:firstLine="0"/>
        <w:jc w:val="left"/>
        <w:rPr>
          <w:rFonts w:eastAsia="Calibri"/>
          <w:b/>
          <w:color w:val="000000" w:themeColor="text1"/>
        </w:rPr>
      </w:pPr>
    </w:p>
    <w:p w14:paraId="09D526E4" w14:textId="77777777" w:rsidR="00F70E42" w:rsidRPr="00EE5490" w:rsidRDefault="00F70E42" w:rsidP="008F5AE2">
      <w:pPr>
        <w:spacing w:after="245" w:line="229" w:lineRule="auto"/>
        <w:ind w:left="0" w:right="9843" w:firstLine="0"/>
        <w:jc w:val="left"/>
        <w:rPr>
          <w:rFonts w:eastAsia="Calibri"/>
          <w:b/>
          <w:color w:val="000000" w:themeColor="text1"/>
        </w:rPr>
      </w:pPr>
    </w:p>
    <w:p w14:paraId="5141B392" w14:textId="77777777" w:rsidR="00F70E42" w:rsidRPr="00EE5490" w:rsidRDefault="00F70E42" w:rsidP="008F5AE2">
      <w:pPr>
        <w:spacing w:after="245" w:line="229" w:lineRule="auto"/>
        <w:ind w:left="0" w:right="9843" w:firstLine="0"/>
        <w:jc w:val="left"/>
        <w:rPr>
          <w:rFonts w:eastAsia="Calibri"/>
          <w:b/>
          <w:color w:val="000000" w:themeColor="text1"/>
        </w:rPr>
      </w:pPr>
    </w:p>
    <w:p w14:paraId="6092D176" w14:textId="77777777" w:rsidR="00F70E42" w:rsidRPr="00EE5490" w:rsidRDefault="00F70E42" w:rsidP="008F5AE2">
      <w:pPr>
        <w:spacing w:after="245" w:line="229" w:lineRule="auto"/>
        <w:ind w:left="0" w:right="9843" w:firstLine="0"/>
        <w:jc w:val="left"/>
        <w:rPr>
          <w:rFonts w:eastAsia="Calibri"/>
          <w:b/>
          <w:color w:val="000000" w:themeColor="text1"/>
        </w:rPr>
      </w:pPr>
    </w:p>
    <w:p w14:paraId="7B7A8B82" w14:textId="77777777" w:rsidR="00F70E42" w:rsidRPr="00EE5490" w:rsidRDefault="00F70E42" w:rsidP="008F5AE2">
      <w:pPr>
        <w:spacing w:after="245" w:line="229" w:lineRule="auto"/>
        <w:ind w:left="0" w:right="9843" w:firstLine="0"/>
        <w:jc w:val="left"/>
        <w:rPr>
          <w:rFonts w:eastAsia="Calibri"/>
          <w:b/>
          <w:color w:val="000000" w:themeColor="text1"/>
        </w:rPr>
      </w:pPr>
    </w:p>
    <w:p w14:paraId="2746ECCB" w14:textId="77777777" w:rsidR="00F70E42" w:rsidRPr="00EE5490" w:rsidRDefault="00F70E42" w:rsidP="008F5AE2">
      <w:pPr>
        <w:spacing w:after="245" w:line="229" w:lineRule="auto"/>
        <w:ind w:left="0" w:right="9843" w:firstLine="0"/>
        <w:jc w:val="left"/>
        <w:rPr>
          <w:rFonts w:eastAsia="Calibri"/>
          <w:b/>
          <w:color w:val="000000" w:themeColor="text1"/>
        </w:rPr>
      </w:pPr>
    </w:p>
    <w:p w14:paraId="66F6F73E" w14:textId="77777777" w:rsidR="00F70E42" w:rsidRPr="00EE5490" w:rsidRDefault="00F70E42" w:rsidP="008F5AE2">
      <w:pPr>
        <w:spacing w:after="245" w:line="229" w:lineRule="auto"/>
        <w:ind w:left="0" w:right="9843" w:firstLine="0"/>
        <w:jc w:val="left"/>
        <w:rPr>
          <w:rFonts w:eastAsia="Calibri"/>
          <w:b/>
          <w:color w:val="000000" w:themeColor="text1"/>
        </w:rPr>
      </w:pPr>
    </w:p>
    <w:p w14:paraId="2B77FB03" w14:textId="77777777" w:rsidR="00F70E42" w:rsidRPr="00EE5490" w:rsidRDefault="00F70E42" w:rsidP="008F5AE2">
      <w:pPr>
        <w:spacing w:after="245" w:line="229" w:lineRule="auto"/>
        <w:ind w:left="0" w:right="9843" w:firstLine="0"/>
        <w:jc w:val="left"/>
        <w:rPr>
          <w:rFonts w:eastAsia="Calibri"/>
          <w:b/>
          <w:color w:val="000000" w:themeColor="text1"/>
        </w:rPr>
      </w:pPr>
    </w:p>
    <w:p w14:paraId="34E574BD" w14:textId="77777777" w:rsidR="00F70E42" w:rsidRPr="00EE5490" w:rsidRDefault="00F70E42" w:rsidP="008F5AE2">
      <w:pPr>
        <w:spacing w:after="245" w:line="229" w:lineRule="auto"/>
        <w:ind w:left="0" w:right="9843" w:firstLine="0"/>
        <w:jc w:val="left"/>
        <w:rPr>
          <w:rFonts w:eastAsia="Calibri"/>
          <w:b/>
          <w:color w:val="000000" w:themeColor="text1"/>
        </w:rPr>
      </w:pPr>
    </w:p>
    <w:p w14:paraId="61BC378C" w14:textId="77777777" w:rsidR="00F70E42" w:rsidRPr="00EE5490" w:rsidRDefault="00F70E42" w:rsidP="008F5AE2">
      <w:pPr>
        <w:spacing w:after="245" w:line="229" w:lineRule="auto"/>
        <w:ind w:left="0" w:right="9843" w:firstLine="0"/>
        <w:jc w:val="left"/>
        <w:rPr>
          <w:rFonts w:eastAsia="Calibri"/>
          <w:b/>
          <w:color w:val="000000" w:themeColor="text1"/>
        </w:rPr>
      </w:pPr>
    </w:p>
    <w:p w14:paraId="0CABDB3E" w14:textId="77777777" w:rsidR="00F70E42" w:rsidRPr="00EE5490" w:rsidRDefault="00F70E42" w:rsidP="008F5AE2">
      <w:pPr>
        <w:spacing w:after="245" w:line="229" w:lineRule="auto"/>
        <w:ind w:left="0" w:right="9843" w:firstLine="0"/>
        <w:jc w:val="left"/>
        <w:rPr>
          <w:color w:val="000000" w:themeColor="text1"/>
        </w:rPr>
      </w:pPr>
    </w:p>
    <w:p w14:paraId="2DCB73D0" w14:textId="77777777" w:rsidR="008F7988" w:rsidRPr="00EE5490" w:rsidRDefault="008F5AE2" w:rsidP="008F5AE2">
      <w:pPr>
        <w:pStyle w:val="Heading2"/>
        <w:numPr>
          <w:ilvl w:val="0"/>
          <w:numId w:val="19"/>
        </w:numPr>
        <w:spacing w:after="115"/>
        <w:ind w:left="360"/>
        <w:rPr>
          <w:color w:val="000000" w:themeColor="text1"/>
        </w:rPr>
      </w:pPr>
      <w:r w:rsidRPr="00EE5490">
        <w:rPr>
          <w:color w:val="000000" w:themeColor="text1"/>
        </w:rPr>
        <w:lastRenderedPageBreak/>
        <w:t>BACKGROUND</w:t>
      </w:r>
    </w:p>
    <w:p w14:paraId="74632C4A" w14:textId="1070A841" w:rsidR="008F7988" w:rsidRPr="00EE5490" w:rsidRDefault="00BC0F7B" w:rsidP="00311DD1">
      <w:pPr>
        <w:ind w:left="0" w:right="0"/>
        <w:rPr>
          <w:color w:val="000000" w:themeColor="text1"/>
        </w:rPr>
      </w:pPr>
      <w:r w:rsidRPr="00EE5490">
        <w:rPr>
          <w:color w:val="000000" w:themeColor="text1"/>
        </w:rPr>
        <w:t>KEC</w:t>
      </w:r>
      <w:r w:rsidR="009B6C0F" w:rsidRPr="00EE5490">
        <w:rPr>
          <w:color w:val="000000" w:themeColor="text1"/>
        </w:rPr>
        <w:t xml:space="preserve"> under the USAID</w:t>
      </w:r>
      <w:r w:rsidR="001D02FB" w:rsidRPr="00EE5490">
        <w:rPr>
          <w:color w:val="000000" w:themeColor="text1"/>
        </w:rPr>
        <w:t xml:space="preserve"> After School Support for Teens</w:t>
      </w:r>
      <w:r w:rsidR="00874CC3">
        <w:rPr>
          <w:color w:val="000000" w:themeColor="text1"/>
        </w:rPr>
        <w:t xml:space="preserve"> (ASSET)</w:t>
      </w:r>
      <w:r w:rsidR="001D02FB" w:rsidRPr="00EE5490">
        <w:rPr>
          <w:color w:val="000000" w:themeColor="text1"/>
        </w:rPr>
        <w:t xml:space="preserve"> Program</w:t>
      </w:r>
      <w:r w:rsidR="00B876D5" w:rsidRPr="00EE5490">
        <w:rPr>
          <w:color w:val="000000" w:themeColor="text1"/>
        </w:rPr>
        <w:t xml:space="preserve"> </w:t>
      </w:r>
      <w:r w:rsidR="009B6C0F" w:rsidRPr="00EE5490">
        <w:rPr>
          <w:color w:val="000000" w:themeColor="text1"/>
        </w:rPr>
        <w:t>is seeking a proposal from your organization for pro</w:t>
      </w:r>
      <w:r w:rsidR="00E03442">
        <w:rPr>
          <w:color w:val="000000" w:themeColor="text1"/>
        </w:rPr>
        <w:t xml:space="preserve">duction of a </w:t>
      </w:r>
      <w:r w:rsidR="00874CC3">
        <w:rPr>
          <w:color w:val="000000" w:themeColor="text1"/>
        </w:rPr>
        <w:t xml:space="preserve">set of </w:t>
      </w:r>
      <w:r w:rsidR="00E03442">
        <w:rPr>
          <w:color w:val="000000" w:themeColor="text1"/>
        </w:rPr>
        <w:t>video film</w:t>
      </w:r>
      <w:r w:rsidR="00874CC3">
        <w:rPr>
          <w:color w:val="000000" w:themeColor="text1"/>
        </w:rPr>
        <w:t>s</w:t>
      </w:r>
      <w:r w:rsidR="00E03442">
        <w:rPr>
          <w:color w:val="000000" w:themeColor="text1"/>
        </w:rPr>
        <w:t>.</w:t>
      </w:r>
    </w:p>
    <w:p w14:paraId="1EC60BA8" w14:textId="77777777" w:rsidR="00F52762" w:rsidRPr="00EE5490" w:rsidRDefault="00F52762" w:rsidP="008F5AE2">
      <w:pPr>
        <w:ind w:left="0" w:right="0"/>
        <w:rPr>
          <w:color w:val="000000" w:themeColor="text1"/>
        </w:rPr>
      </w:pPr>
    </w:p>
    <w:p w14:paraId="1BA71ABB" w14:textId="3B7BFDD8" w:rsidR="008F7988" w:rsidRPr="00EE5490" w:rsidRDefault="009B6C0F" w:rsidP="008F5AE2">
      <w:pPr>
        <w:ind w:left="0" w:right="0"/>
        <w:rPr>
          <w:color w:val="000000" w:themeColor="text1"/>
        </w:rPr>
      </w:pPr>
      <w:r w:rsidRPr="00EE5490">
        <w:rPr>
          <w:color w:val="000000" w:themeColor="text1"/>
        </w:rPr>
        <w:t xml:space="preserve">This is an open competition.  </w:t>
      </w:r>
    </w:p>
    <w:p w14:paraId="74B9378B" w14:textId="77777777" w:rsidR="008F7988" w:rsidRPr="00EE5490" w:rsidRDefault="008F7988" w:rsidP="008F5AE2">
      <w:pPr>
        <w:spacing w:after="0" w:line="259" w:lineRule="auto"/>
        <w:ind w:left="0" w:right="0" w:firstLine="0"/>
        <w:jc w:val="left"/>
        <w:rPr>
          <w:color w:val="000000" w:themeColor="text1"/>
        </w:rPr>
      </w:pPr>
    </w:p>
    <w:p w14:paraId="0094D7DF" w14:textId="77777777" w:rsidR="008F7988" w:rsidRPr="00EE5490" w:rsidRDefault="008F7988" w:rsidP="008F5AE2">
      <w:pPr>
        <w:spacing w:after="0" w:line="259" w:lineRule="auto"/>
        <w:ind w:left="0" w:right="0" w:firstLine="0"/>
        <w:jc w:val="left"/>
        <w:rPr>
          <w:color w:val="000000" w:themeColor="text1"/>
        </w:rPr>
      </w:pPr>
    </w:p>
    <w:p w14:paraId="692A299A" w14:textId="77777777" w:rsidR="008F7988" w:rsidRPr="00EE5490" w:rsidRDefault="008F5AE2" w:rsidP="008F5AE2">
      <w:pPr>
        <w:pStyle w:val="Heading2"/>
        <w:numPr>
          <w:ilvl w:val="0"/>
          <w:numId w:val="19"/>
        </w:numPr>
        <w:spacing w:after="115"/>
        <w:ind w:left="360"/>
        <w:rPr>
          <w:color w:val="000000" w:themeColor="text1"/>
        </w:rPr>
      </w:pPr>
      <w:r w:rsidRPr="00EE5490">
        <w:rPr>
          <w:color w:val="000000" w:themeColor="text1"/>
        </w:rPr>
        <w:t>PURPOSE</w:t>
      </w:r>
    </w:p>
    <w:p w14:paraId="118ADD81" w14:textId="275F13F1" w:rsidR="00F70E42" w:rsidRPr="000E7C46" w:rsidRDefault="00F70E42" w:rsidP="008F5AE2">
      <w:pPr>
        <w:spacing w:line="240" w:lineRule="auto"/>
        <w:ind w:left="0"/>
        <w:rPr>
          <w:color w:val="000000" w:themeColor="text1"/>
        </w:rPr>
      </w:pPr>
      <w:r w:rsidRPr="000E7C46">
        <w:rPr>
          <w:color w:val="000000" w:themeColor="text1"/>
        </w:rPr>
        <w:t>The purpose of th</w:t>
      </w:r>
      <w:r w:rsidR="005D0D03" w:rsidRPr="000E7C46">
        <w:rPr>
          <w:color w:val="000000" w:themeColor="text1"/>
        </w:rPr>
        <w:t>is</w:t>
      </w:r>
      <w:r w:rsidRPr="000E7C46">
        <w:rPr>
          <w:color w:val="000000" w:themeColor="text1"/>
        </w:rPr>
        <w:t xml:space="preserve"> service is </w:t>
      </w:r>
      <w:r w:rsidR="004A4C5E" w:rsidRPr="000E7C46">
        <w:rPr>
          <w:color w:val="000000" w:themeColor="text1"/>
        </w:rPr>
        <w:t xml:space="preserve">production of a </w:t>
      </w:r>
      <w:r w:rsidR="00874CC3" w:rsidRPr="000E7C46">
        <w:rPr>
          <w:color w:val="000000" w:themeColor="text1"/>
        </w:rPr>
        <w:t xml:space="preserve">set of </w:t>
      </w:r>
      <w:r w:rsidR="004A4C5E" w:rsidRPr="000E7C46">
        <w:rPr>
          <w:color w:val="000000" w:themeColor="text1"/>
        </w:rPr>
        <w:t>video film</w:t>
      </w:r>
      <w:r w:rsidR="00874CC3" w:rsidRPr="000E7C46">
        <w:rPr>
          <w:color w:val="000000" w:themeColor="text1"/>
        </w:rPr>
        <w:t>s</w:t>
      </w:r>
      <w:r w:rsidR="004A4C5E" w:rsidRPr="000E7C46">
        <w:rPr>
          <w:color w:val="000000" w:themeColor="text1"/>
        </w:rPr>
        <w:t xml:space="preserve"> for </w:t>
      </w:r>
      <w:r w:rsidR="00874CC3" w:rsidRPr="000E7C46">
        <w:rPr>
          <w:color w:val="000000" w:themeColor="text1"/>
        </w:rPr>
        <w:t xml:space="preserve">the USAID </w:t>
      </w:r>
      <w:r w:rsidR="004A4C5E" w:rsidRPr="000E7C46">
        <w:rPr>
          <w:color w:val="000000" w:themeColor="text1"/>
        </w:rPr>
        <w:t>ASSET Program</w:t>
      </w:r>
      <w:r w:rsidR="00874CC3" w:rsidRPr="000E7C46">
        <w:rPr>
          <w:color w:val="000000" w:themeColor="text1"/>
        </w:rPr>
        <w:t>, as specified in the Scope of Work (Sow)</w:t>
      </w:r>
      <w:r w:rsidR="00B876D5" w:rsidRPr="000E7C46">
        <w:rPr>
          <w:color w:val="000000" w:themeColor="text1"/>
        </w:rPr>
        <w:t xml:space="preserve">. </w:t>
      </w:r>
      <w:r w:rsidR="00311DD1" w:rsidRPr="000E7C46">
        <w:rPr>
          <w:color w:val="000000" w:themeColor="text1"/>
        </w:rPr>
        <w:t xml:space="preserve"> </w:t>
      </w:r>
    </w:p>
    <w:p w14:paraId="176053AA" w14:textId="77777777" w:rsidR="008F7988" w:rsidRPr="00EE5490" w:rsidRDefault="008F7988" w:rsidP="008F5AE2">
      <w:pPr>
        <w:spacing w:after="0" w:line="259" w:lineRule="auto"/>
        <w:ind w:left="0" w:right="0" w:firstLine="0"/>
        <w:jc w:val="left"/>
        <w:rPr>
          <w:color w:val="000000" w:themeColor="text1"/>
        </w:rPr>
      </w:pPr>
    </w:p>
    <w:p w14:paraId="65766444" w14:textId="358514D2" w:rsidR="008F7988" w:rsidRDefault="009B6C0F" w:rsidP="00AD38AE">
      <w:pPr>
        <w:pStyle w:val="Heading2"/>
        <w:spacing w:after="112"/>
        <w:ind w:left="0" w:firstLine="0"/>
        <w:rPr>
          <w:color w:val="000000" w:themeColor="text1"/>
        </w:rPr>
      </w:pPr>
      <w:r w:rsidRPr="00EE5490">
        <w:rPr>
          <w:color w:val="000000" w:themeColor="text1"/>
        </w:rPr>
        <w:t xml:space="preserve">NATURE OF SERVICES – SCOPE OF WORK (SOW) </w:t>
      </w:r>
    </w:p>
    <w:p w14:paraId="3EA55B97" w14:textId="77777777" w:rsidR="000E7C46" w:rsidRPr="00C75944" w:rsidRDefault="000E7C46" w:rsidP="000E7C46">
      <w:pPr>
        <w:spacing w:after="0" w:line="240" w:lineRule="auto"/>
        <w:jc w:val="center"/>
        <w:rPr>
          <w:b/>
          <w:sz w:val="32"/>
        </w:rPr>
      </w:pPr>
    </w:p>
    <w:p w14:paraId="68B78C51" w14:textId="77777777" w:rsidR="000E7C46" w:rsidRPr="00C75944" w:rsidRDefault="000E7C46" w:rsidP="000E7C46">
      <w:pPr>
        <w:spacing w:after="0" w:line="240" w:lineRule="auto"/>
        <w:rPr>
          <w:b/>
          <w:u w:val="single"/>
        </w:rPr>
      </w:pPr>
      <w:r w:rsidRPr="00C75944">
        <w:rPr>
          <w:b/>
          <w:u w:val="single"/>
        </w:rPr>
        <w:t>Initiative:</w:t>
      </w:r>
    </w:p>
    <w:p w14:paraId="648EDECF" w14:textId="77777777" w:rsidR="000E7C46" w:rsidRDefault="000E7C46" w:rsidP="000E7C46">
      <w:pPr>
        <w:spacing w:after="0" w:line="240" w:lineRule="auto"/>
      </w:pPr>
    </w:p>
    <w:p w14:paraId="58068DCE" w14:textId="77777777" w:rsidR="000E7C46" w:rsidRPr="00C75944" w:rsidRDefault="000E7C46" w:rsidP="000E7C46">
      <w:pPr>
        <w:spacing w:after="0" w:line="240" w:lineRule="auto"/>
      </w:pPr>
      <w:r w:rsidRPr="00C75944">
        <w:t xml:space="preserve">The purpose of the service is to create a set of short high-definition (HD) </w:t>
      </w:r>
      <w:r>
        <w:t xml:space="preserve">short </w:t>
      </w:r>
      <w:r w:rsidRPr="00C75944">
        <w:t xml:space="preserve">video films, to serve as promotional material for the Program social media and as video archive of the results and successes of the USAID After School Support for Teens – ASSET Program. The target audience is the Kosovo youth, educators, local and central governments, and the general public. </w:t>
      </w:r>
    </w:p>
    <w:p w14:paraId="0E7AF32D" w14:textId="77777777" w:rsidR="000E7C46" w:rsidRDefault="000E7C46" w:rsidP="000E7C46">
      <w:pPr>
        <w:spacing w:after="0" w:line="240" w:lineRule="auto"/>
        <w:rPr>
          <w:b/>
          <w:u w:val="single"/>
        </w:rPr>
      </w:pPr>
    </w:p>
    <w:p w14:paraId="1DCFC8EF" w14:textId="77777777" w:rsidR="000E7C46" w:rsidRPr="00C75944" w:rsidRDefault="000E7C46" w:rsidP="000E7C46">
      <w:pPr>
        <w:spacing w:after="0" w:line="240" w:lineRule="auto"/>
        <w:rPr>
          <w:b/>
          <w:u w:val="single"/>
        </w:rPr>
      </w:pPr>
      <w:r w:rsidRPr="00C75944">
        <w:rPr>
          <w:b/>
          <w:u w:val="single"/>
        </w:rPr>
        <w:t>Program Background and Context:</w:t>
      </w:r>
    </w:p>
    <w:p w14:paraId="475C4C85" w14:textId="77777777" w:rsidR="000E7C46" w:rsidRDefault="000E7C46" w:rsidP="000E7C46">
      <w:pPr>
        <w:spacing w:after="0" w:line="240" w:lineRule="auto"/>
      </w:pPr>
    </w:p>
    <w:p w14:paraId="3AF06009" w14:textId="77777777" w:rsidR="000E7C46" w:rsidRPr="00C75944" w:rsidRDefault="000E7C46" w:rsidP="000E7C46">
      <w:pPr>
        <w:spacing w:after="0" w:line="240" w:lineRule="auto"/>
        <w:rPr>
          <w:bCs/>
        </w:rPr>
      </w:pPr>
      <w:r w:rsidRPr="00C75944">
        <w:t>ASSET is a five-year initiative designed to benefit upper secondary schools in Kosovo, (serving grades 10-12).  ASSET’s main objective is to develop employability and entrepreneurial skills in Youth, increase the likelihood of them making informed career choices, and increase their positive attitude towards the future. The Program’s motto is “</w:t>
      </w:r>
      <w:r w:rsidRPr="00C75944">
        <w:rPr>
          <w:bCs/>
        </w:rPr>
        <w:t>Preparing Kosovo Youth for 21</w:t>
      </w:r>
      <w:r w:rsidRPr="00C75944">
        <w:rPr>
          <w:bCs/>
          <w:vertAlign w:val="superscript"/>
        </w:rPr>
        <w:t>st</w:t>
      </w:r>
      <w:r w:rsidRPr="00C75944">
        <w:rPr>
          <w:bCs/>
        </w:rPr>
        <w:t xml:space="preserve"> Century Life and Work”. ASSET’s aims and activities are aligned with Kosovo’s Education Strategic Plan, its curriculum framework and its Core Curriculum for upper secondary schools, in particular the curriculum area of “Life and Work”.</w:t>
      </w:r>
    </w:p>
    <w:p w14:paraId="32A10B51" w14:textId="77777777" w:rsidR="000E7C46" w:rsidRPr="00C75944" w:rsidRDefault="000E7C46" w:rsidP="000E7C46">
      <w:pPr>
        <w:spacing w:after="0" w:line="240" w:lineRule="auto"/>
        <w:rPr>
          <w:szCs w:val="20"/>
        </w:rPr>
      </w:pPr>
    </w:p>
    <w:p w14:paraId="673BF84B" w14:textId="77777777" w:rsidR="000E7C46" w:rsidRPr="00C75944" w:rsidRDefault="000E7C46" w:rsidP="000E7C46">
      <w:pPr>
        <w:spacing w:after="0" w:line="240" w:lineRule="auto"/>
      </w:pPr>
      <w:r w:rsidRPr="00C75944">
        <w:t>ASSET includes the following three main activities</w:t>
      </w:r>
    </w:p>
    <w:p w14:paraId="02B1353C" w14:textId="77777777" w:rsidR="000E7C46" w:rsidRPr="00C75944" w:rsidRDefault="000E7C46" w:rsidP="000E7C46">
      <w:pPr>
        <w:spacing w:after="0" w:line="240" w:lineRule="auto"/>
        <w:ind w:left="709"/>
      </w:pPr>
      <w:r w:rsidRPr="00C75944">
        <w:t>1. Developing Life and Work Competences</w:t>
      </w:r>
    </w:p>
    <w:p w14:paraId="6353E60F" w14:textId="77777777" w:rsidR="000E7C46" w:rsidRPr="00C75944" w:rsidRDefault="000E7C46" w:rsidP="000E7C46">
      <w:pPr>
        <w:spacing w:after="0" w:line="240" w:lineRule="auto"/>
        <w:ind w:left="709"/>
      </w:pPr>
      <w:r w:rsidRPr="00C75944">
        <w:t xml:space="preserve">2. Careers and Entrepreneurial Education </w:t>
      </w:r>
    </w:p>
    <w:p w14:paraId="24ADAE30" w14:textId="77777777" w:rsidR="000E7C46" w:rsidRPr="00C75944" w:rsidRDefault="000E7C46" w:rsidP="000E7C46">
      <w:pPr>
        <w:spacing w:after="0" w:line="240" w:lineRule="auto"/>
        <w:ind w:left="709"/>
      </w:pPr>
      <w:r w:rsidRPr="00C75944">
        <w:t>3. Connecting Schools to Business and the Community</w:t>
      </w:r>
    </w:p>
    <w:p w14:paraId="36001EA9" w14:textId="77777777" w:rsidR="000E7C46" w:rsidRPr="00C75944" w:rsidRDefault="000E7C46" w:rsidP="000E7C46">
      <w:pPr>
        <w:spacing w:after="0" w:line="240" w:lineRule="auto"/>
      </w:pPr>
    </w:p>
    <w:p w14:paraId="3DA50E37" w14:textId="77777777" w:rsidR="000E7C46" w:rsidRPr="005E5AA2" w:rsidRDefault="000E7C46" w:rsidP="000E7C46">
      <w:pPr>
        <w:pStyle w:val="BodyText"/>
        <w:tabs>
          <w:tab w:val="left" w:pos="8640"/>
        </w:tabs>
        <w:jc w:val="both"/>
        <w:rPr>
          <w:rFonts w:ascii="Arial" w:hAnsi="Arial" w:cs="Arial"/>
          <w:sz w:val="22"/>
          <w:szCs w:val="22"/>
        </w:rPr>
      </w:pPr>
      <w:r>
        <w:rPr>
          <w:rFonts w:ascii="Arial" w:hAnsi="Arial" w:cs="Arial"/>
          <w:sz w:val="22"/>
          <w:szCs w:val="22"/>
        </w:rPr>
        <w:t xml:space="preserve">The </w:t>
      </w:r>
      <w:r w:rsidRPr="005E5AA2">
        <w:rPr>
          <w:rFonts w:ascii="Arial" w:hAnsi="Arial" w:cs="Arial"/>
          <w:iCs/>
          <w:sz w:val="22"/>
          <w:szCs w:val="22"/>
        </w:rPr>
        <w:t xml:space="preserve">After School Support for Teens </w:t>
      </w:r>
      <w:r>
        <w:rPr>
          <w:rFonts w:ascii="Arial" w:hAnsi="Arial" w:cs="Arial"/>
          <w:iCs/>
          <w:sz w:val="22"/>
          <w:szCs w:val="22"/>
        </w:rPr>
        <w:t>P</w:t>
      </w:r>
      <w:r w:rsidRPr="005E5AA2">
        <w:rPr>
          <w:rFonts w:ascii="Arial" w:hAnsi="Arial" w:cs="Arial"/>
          <w:iCs/>
          <w:sz w:val="22"/>
          <w:szCs w:val="22"/>
        </w:rPr>
        <w:t>rogram</w:t>
      </w:r>
      <w:r w:rsidRPr="005E5AA2">
        <w:rPr>
          <w:rFonts w:ascii="Arial" w:hAnsi="Arial" w:cs="Arial"/>
          <w:sz w:val="22"/>
          <w:szCs w:val="22"/>
        </w:rPr>
        <w:t xml:space="preserve"> </w:t>
      </w:r>
      <w:r>
        <w:rPr>
          <w:rFonts w:ascii="Arial" w:hAnsi="Arial" w:cs="Arial"/>
          <w:sz w:val="22"/>
          <w:szCs w:val="22"/>
        </w:rPr>
        <w:t>is funded by USAID and implemented by Kosova E</w:t>
      </w:r>
      <w:r w:rsidRPr="005E5AA2">
        <w:rPr>
          <w:rFonts w:ascii="Arial" w:hAnsi="Arial" w:cs="Arial"/>
          <w:sz w:val="22"/>
          <w:szCs w:val="22"/>
        </w:rPr>
        <w:t>ducation Centre (KEC) in partnership with FHI 360 and Crimson Capital Corp.</w:t>
      </w:r>
    </w:p>
    <w:p w14:paraId="001F1F23" w14:textId="77777777" w:rsidR="000E7C46" w:rsidRPr="00C75944" w:rsidRDefault="000E7C46" w:rsidP="000E7C46">
      <w:pPr>
        <w:spacing w:after="0" w:line="240" w:lineRule="auto"/>
      </w:pPr>
    </w:p>
    <w:p w14:paraId="44FA3C4F" w14:textId="77777777" w:rsidR="000E7C46" w:rsidRPr="00C75944" w:rsidRDefault="000E7C46" w:rsidP="000E7C46">
      <w:pPr>
        <w:spacing w:after="0" w:line="240" w:lineRule="auto"/>
        <w:rPr>
          <w:b/>
          <w:u w:val="single"/>
        </w:rPr>
      </w:pPr>
      <w:r w:rsidRPr="00C75944">
        <w:rPr>
          <w:b/>
          <w:u w:val="single"/>
        </w:rPr>
        <w:t>Background to the Video</w:t>
      </w:r>
      <w:r>
        <w:rPr>
          <w:b/>
          <w:u w:val="single"/>
        </w:rPr>
        <w:t>s</w:t>
      </w:r>
      <w:r w:rsidRPr="00C75944">
        <w:rPr>
          <w:b/>
          <w:u w:val="single"/>
        </w:rPr>
        <w:t>:</w:t>
      </w:r>
    </w:p>
    <w:p w14:paraId="4EE87E30" w14:textId="77777777" w:rsidR="000E7C46" w:rsidRDefault="000E7C46" w:rsidP="000E7C46">
      <w:pPr>
        <w:spacing w:after="0" w:line="240" w:lineRule="auto"/>
      </w:pPr>
    </w:p>
    <w:p w14:paraId="483DD758" w14:textId="77777777" w:rsidR="000E7C46" w:rsidRDefault="000E7C46" w:rsidP="000E7C46">
      <w:pPr>
        <w:spacing w:after="0" w:line="240" w:lineRule="auto"/>
      </w:pPr>
      <w:r w:rsidRPr="00C75944">
        <w:t xml:space="preserve">The USAID’s </w:t>
      </w:r>
      <w:r>
        <w:t xml:space="preserve">After School Support for Teens </w:t>
      </w:r>
      <w:r w:rsidRPr="00C75944">
        <w:t xml:space="preserve">Program </w:t>
      </w:r>
      <w:r>
        <w:t>will end on June 6</w:t>
      </w:r>
      <w:r w:rsidRPr="006B2F36">
        <w:rPr>
          <w:vertAlign w:val="superscript"/>
        </w:rPr>
        <w:t>th</w:t>
      </w:r>
      <w:r>
        <w:t xml:space="preserve"> 2022. The aim of the videos is to present to the target audience the impact of the Program by portraying some students and educators who benefited from different activities offered by the Program through out five past years.    </w:t>
      </w:r>
    </w:p>
    <w:p w14:paraId="077B37FE" w14:textId="77777777" w:rsidR="000E7C46" w:rsidRDefault="000E7C46" w:rsidP="000E7C46">
      <w:pPr>
        <w:spacing w:after="0" w:line="240" w:lineRule="auto"/>
      </w:pPr>
    </w:p>
    <w:p w14:paraId="1D1FC9C4" w14:textId="77777777" w:rsidR="000E7C46" w:rsidRPr="00C75944" w:rsidRDefault="000E7C46" w:rsidP="000E7C46">
      <w:pPr>
        <w:spacing w:after="0" w:line="240" w:lineRule="auto"/>
        <w:rPr>
          <w:b/>
          <w:u w:val="single"/>
        </w:rPr>
      </w:pPr>
      <w:r w:rsidRPr="00C75944">
        <w:rPr>
          <w:b/>
          <w:u w:val="single"/>
        </w:rPr>
        <w:t>Activity Description:</w:t>
      </w:r>
    </w:p>
    <w:p w14:paraId="678C2A69" w14:textId="77777777" w:rsidR="000E7C46" w:rsidRDefault="000E7C46" w:rsidP="000E7C46">
      <w:pPr>
        <w:spacing w:after="0" w:line="240" w:lineRule="auto"/>
      </w:pPr>
    </w:p>
    <w:p w14:paraId="0743DF8E" w14:textId="77777777" w:rsidR="000E7C46" w:rsidRDefault="000E7C46" w:rsidP="000E7C46">
      <w:pPr>
        <w:spacing w:after="0" w:line="240" w:lineRule="auto"/>
      </w:pPr>
      <w:r w:rsidRPr="00C75944">
        <w:t xml:space="preserve">The USAID </w:t>
      </w:r>
      <w:r>
        <w:t xml:space="preserve">ASSET Program </w:t>
      </w:r>
      <w:r w:rsidRPr="00C75944">
        <w:t>is looking for an independent producer/video production company able to produce short video film</w:t>
      </w:r>
      <w:r>
        <w:t>s</w:t>
      </w:r>
      <w:r w:rsidRPr="00C75944">
        <w:t xml:space="preserve">, with focus on the positive changes and the successes </w:t>
      </w:r>
      <w:r>
        <w:t xml:space="preserve">of the Program. </w:t>
      </w:r>
    </w:p>
    <w:p w14:paraId="51E40328" w14:textId="77777777" w:rsidR="000E7C46" w:rsidRPr="00C75944" w:rsidRDefault="000E7C46" w:rsidP="000E7C46">
      <w:pPr>
        <w:spacing w:after="0" w:line="240" w:lineRule="auto"/>
      </w:pPr>
    </w:p>
    <w:p w14:paraId="3359F4B1" w14:textId="77777777" w:rsidR="000E7C46" w:rsidRPr="00C75944" w:rsidRDefault="000E7C46" w:rsidP="000E7C46">
      <w:pPr>
        <w:spacing w:after="0" w:line="240" w:lineRule="auto"/>
      </w:pPr>
      <w:r w:rsidRPr="00C75944">
        <w:t>The short video</w:t>
      </w:r>
      <w:r>
        <w:t>s</w:t>
      </w:r>
      <w:r w:rsidRPr="00C75944">
        <w:t xml:space="preserve"> will be used for several purposes, namely:</w:t>
      </w:r>
    </w:p>
    <w:p w14:paraId="1D0CF801" w14:textId="77777777" w:rsidR="000E7C46" w:rsidRDefault="000E7C46" w:rsidP="000E7C46">
      <w:pPr>
        <w:pStyle w:val="ListParagraph"/>
        <w:numPr>
          <w:ilvl w:val="0"/>
          <w:numId w:val="13"/>
        </w:numPr>
        <w:spacing w:after="0" w:line="240" w:lineRule="auto"/>
        <w:jc w:val="both"/>
        <w:rPr>
          <w:rFonts w:ascii="Arial" w:hAnsi="Arial" w:cs="Arial"/>
        </w:rPr>
      </w:pPr>
      <w:r>
        <w:rPr>
          <w:rFonts w:ascii="Arial" w:hAnsi="Arial" w:cs="Arial"/>
        </w:rPr>
        <w:lastRenderedPageBreak/>
        <w:t>promotion of program successes in social media platforms, such as Instagram and FB,</w:t>
      </w:r>
    </w:p>
    <w:p w14:paraId="1592FFB4" w14:textId="77777777" w:rsidR="000E7C46" w:rsidRPr="00C75944" w:rsidRDefault="000E7C46" w:rsidP="000E7C46">
      <w:pPr>
        <w:pStyle w:val="ListParagraph"/>
        <w:numPr>
          <w:ilvl w:val="0"/>
          <w:numId w:val="13"/>
        </w:numPr>
        <w:spacing w:after="0" w:line="240" w:lineRule="auto"/>
        <w:jc w:val="both"/>
        <w:rPr>
          <w:rFonts w:ascii="Arial" w:hAnsi="Arial" w:cs="Arial"/>
        </w:rPr>
      </w:pPr>
      <w:r w:rsidRPr="00C75944">
        <w:rPr>
          <w:rFonts w:ascii="Arial" w:hAnsi="Arial" w:cs="Arial"/>
        </w:rPr>
        <w:t xml:space="preserve">closeout </w:t>
      </w:r>
      <w:r>
        <w:rPr>
          <w:rFonts w:ascii="Arial" w:hAnsi="Arial" w:cs="Arial"/>
        </w:rPr>
        <w:t xml:space="preserve">ceremony and </w:t>
      </w:r>
      <w:r w:rsidRPr="00C75944">
        <w:rPr>
          <w:rFonts w:ascii="Arial" w:hAnsi="Arial" w:cs="Arial"/>
        </w:rPr>
        <w:t>meetings with stakeholders, and</w:t>
      </w:r>
    </w:p>
    <w:p w14:paraId="43685EDA" w14:textId="77777777" w:rsidR="000E7C46" w:rsidRPr="00C75944" w:rsidRDefault="000E7C46" w:rsidP="000E7C46">
      <w:pPr>
        <w:pStyle w:val="ListParagraph"/>
        <w:numPr>
          <w:ilvl w:val="0"/>
          <w:numId w:val="13"/>
        </w:numPr>
        <w:spacing w:after="0" w:line="240" w:lineRule="auto"/>
        <w:jc w:val="both"/>
        <w:rPr>
          <w:rFonts w:ascii="Arial" w:hAnsi="Arial" w:cs="Arial"/>
        </w:rPr>
      </w:pPr>
      <w:r w:rsidRPr="00C75944">
        <w:rPr>
          <w:rFonts w:ascii="Arial" w:hAnsi="Arial" w:cs="Arial"/>
        </w:rPr>
        <w:t>broadcast on TVs.</w:t>
      </w:r>
    </w:p>
    <w:p w14:paraId="160BAF75" w14:textId="77777777" w:rsidR="000E7C46" w:rsidRDefault="000E7C46" w:rsidP="000E7C46">
      <w:pPr>
        <w:spacing w:after="0" w:line="240" w:lineRule="auto"/>
      </w:pPr>
    </w:p>
    <w:p w14:paraId="5956E24F" w14:textId="549E956A" w:rsidR="000E7C46" w:rsidRDefault="000E7C46" w:rsidP="000E7C46">
      <w:pPr>
        <w:spacing w:after="0" w:line="240" w:lineRule="auto"/>
      </w:pPr>
      <w:r w:rsidRPr="00C75944">
        <w:t xml:space="preserve">The responsibility of the producer will be to create </w:t>
      </w:r>
      <w:r>
        <w:t>videos as follow:</w:t>
      </w:r>
    </w:p>
    <w:p w14:paraId="62D6E3A4" w14:textId="77777777" w:rsidR="00551999" w:rsidRDefault="00551999" w:rsidP="000E7C46">
      <w:pPr>
        <w:spacing w:after="0" w:line="240" w:lineRule="auto"/>
      </w:pPr>
    </w:p>
    <w:p w14:paraId="7534E37D" w14:textId="68E7E623" w:rsidR="000E7C46" w:rsidRDefault="000E7C46" w:rsidP="000E7C46">
      <w:pPr>
        <w:pStyle w:val="ListParagraph"/>
        <w:numPr>
          <w:ilvl w:val="0"/>
          <w:numId w:val="29"/>
        </w:numPr>
        <w:spacing w:after="0" w:line="240" w:lineRule="auto"/>
        <w:jc w:val="both"/>
        <w:rPr>
          <w:rFonts w:ascii="Arial" w:hAnsi="Arial" w:cs="Arial"/>
        </w:rPr>
      </w:pPr>
      <w:r>
        <w:rPr>
          <w:rFonts w:ascii="Arial" w:hAnsi="Arial" w:cs="Arial"/>
        </w:rPr>
        <w:t xml:space="preserve">Ten to fifteen (10-15) short/one-minute videos, each portraying a different student and/or educator, involved in different Program activities. The Program is aiming at producing minimum 10 and maximum 15 of such videos, depending on availability of interviewees. </w:t>
      </w:r>
    </w:p>
    <w:p w14:paraId="2374CB92" w14:textId="77777777" w:rsidR="00551999" w:rsidRDefault="00551999" w:rsidP="00551999">
      <w:pPr>
        <w:pStyle w:val="ListParagraph"/>
        <w:spacing w:after="0" w:line="240" w:lineRule="auto"/>
        <w:jc w:val="both"/>
        <w:rPr>
          <w:rFonts w:ascii="Arial" w:hAnsi="Arial" w:cs="Arial"/>
        </w:rPr>
      </w:pPr>
    </w:p>
    <w:p w14:paraId="090816BE" w14:textId="77777777" w:rsidR="000E7C46" w:rsidRDefault="000E7C46" w:rsidP="000E7C46">
      <w:pPr>
        <w:pStyle w:val="ListParagraph"/>
        <w:numPr>
          <w:ilvl w:val="0"/>
          <w:numId w:val="29"/>
        </w:numPr>
        <w:spacing w:after="0" w:line="240" w:lineRule="auto"/>
        <w:jc w:val="both"/>
        <w:rPr>
          <w:rFonts w:ascii="Arial" w:hAnsi="Arial" w:cs="Arial"/>
        </w:rPr>
      </w:pPr>
      <w:r>
        <w:rPr>
          <w:rFonts w:ascii="Arial" w:hAnsi="Arial" w:cs="Arial"/>
        </w:rPr>
        <w:t xml:space="preserve">One (1) short video, 3-5 minutes long with animations, graphics and narration, presenting the Program results for each activity. </w:t>
      </w:r>
    </w:p>
    <w:p w14:paraId="165D32E5" w14:textId="77777777" w:rsidR="000E7C46" w:rsidRPr="00ED2A8F" w:rsidRDefault="000E7C46" w:rsidP="000E7C46">
      <w:pPr>
        <w:pStyle w:val="ListParagraph"/>
        <w:spacing w:after="0" w:line="240" w:lineRule="auto"/>
        <w:jc w:val="both"/>
        <w:rPr>
          <w:rFonts w:ascii="Arial" w:hAnsi="Arial" w:cs="Arial"/>
        </w:rPr>
      </w:pPr>
    </w:p>
    <w:p w14:paraId="107633B1" w14:textId="77777777" w:rsidR="000E7C46" w:rsidRPr="00C75944" w:rsidRDefault="000E7C46" w:rsidP="000E7C46">
      <w:pPr>
        <w:spacing w:after="0" w:line="240" w:lineRule="auto"/>
      </w:pPr>
      <w:r w:rsidRPr="00C75944">
        <w:t>The video</w:t>
      </w:r>
      <w:r>
        <w:t>s</w:t>
      </w:r>
      <w:r w:rsidRPr="00C75944">
        <w:t xml:space="preserve"> should contain recordings of activities, interviews with </w:t>
      </w:r>
      <w:r>
        <w:t xml:space="preserve">students and educators, </w:t>
      </w:r>
      <w:r w:rsidRPr="00C75944">
        <w:t xml:space="preserve">photographic stills of </w:t>
      </w:r>
      <w:r>
        <w:t>partner schools</w:t>
      </w:r>
      <w:r w:rsidRPr="00C75944">
        <w:t xml:space="preserve">, statistics, etc. </w:t>
      </w:r>
    </w:p>
    <w:p w14:paraId="21A9BF21" w14:textId="77777777" w:rsidR="000E7C46" w:rsidRDefault="000E7C46" w:rsidP="000E7C46">
      <w:pPr>
        <w:spacing w:after="0" w:line="240" w:lineRule="auto"/>
      </w:pPr>
    </w:p>
    <w:p w14:paraId="081626D0" w14:textId="77777777" w:rsidR="000E7C46" w:rsidRDefault="000E7C46" w:rsidP="000E7C46">
      <w:pPr>
        <w:spacing w:after="0" w:line="240" w:lineRule="auto"/>
      </w:pPr>
      <w:r w:rsidRPr="00C75944">
        <w:t xml:space="preserve">USAID </w:t>
      </w:r>
      <w:r>
        <w:t xml:space="preserve">ASSET Program </w:t>
      </w:r>
      <w:r w:rsidRPr="00C75944">
        <w:t>will make available to the video company footages and photographic stills obtained during the Program. The production company will be required to take other footage and stills within Kosovo, as required.</w:t>
      </w:r>
    </w:p>
    <w:p w14:paraId="54DBBA86" w14:textId="77777777" w:rsidR="000E7C46" w:rsidRPr="00C75944" w:rsidRDefault="000E7C46" w:rsidP="000E7C46">
      <w:pPr>
        <w:spacing w:after="0" w:line="240" w:lineRule="auto"/>
      </w:pPr>
    </w:p>
    <w:p w14:paraId="0C8F9308" w14:textId="77777777" w:rsidR="000E7C46" w:rsidRPr="00C75944" w:rsidRDefault="000E7C46" w:rsidP="000E7C46">
      <w:pPr>
        <w:spacing w:after="0" w:line="240" w:lineRule="auto"/>
      </w:pPr>
      <w:r w:rsidRPr="00C75944">
        <w:t xml:space="preserve">USAID </w:t>
      </w:r>
      <w:r>
        <w:t xml:space="preserve">ASSET Program </w:t>
      </w:r>
      <w:r w:rsidRPr="00C75944">
        <w:t>will provide a basic storyboard for the video film and a member of staff to work with the production team to finalize the storyboard and act as liaison and adviser to the production team throughout the production process.</w:t>
      </w:r>
    </w:p>
    <w:p w14:paraId="7B08400B" w14:textId="77777777" w:rsidR="000E7C46" w:rsidRDefault="000E7C46" w:rsidP="000E7C46">
      <w:pPr>
        <w:spacing w:after="0" w:line="240" w:lineRule="auto"/>
      </w:pPr>
    </w:p>
    <w:p w14:paraId="068DD14C" w14:textId="77777777" w:rsidR="000E7C46" w:rsidRPr="00052D69" w:rsidRDefault="000E7C46" w:rsidP="000E7C46">
      <w:pPr>
        <w:spacing w:after="0" w:line="240" w:lineRule="auto"/>
      </w:pPr>
      <w:r w:rsidRPr="00C75944">
        <w:t xml:space="preserve">It is expected that the production team will work closely with USAID </w:t>
      </w:r>
      <w:r>
        <w:t xml:space="preserve">ASSET Program </w:t>
      </w:r>
      <w:r w:rsidRPr="00C75944">
        <w:t xml:space="preserve">staff to </w:t>
      </w:r>
      <w:r w:rsidRPr="00052D69">
        <w:t>ensure that it meets branding and other requirements. This will include initial discussions and periodic meetings with the ASSET Program team, and could include further meetings at the production company’s studio during the editing process.</w:t>
      </w:r>
    </w:p>
    <w:p w14:paraId="09A30849" w14:textId="77777777" w:rsidR="000E7C46" w:rsidRPr="00052D69" w:rsidRDefault="000E7C46" w:rsidP="000E7C46">
      <w:pPr>
        <w:spacing w:after="0" w:line="240" w:lineRule="auto"/>
      </w:pPr>
    </w:p>
    <w:p w14:paraId="4E818A6C" w14:textId="21347E5B" w:rsidR="000E7C46" w:rsidRPr="00052D69" w:rsidRDefault="000E7C46" w:rsidP="000E7C46">
      <w:pPr>
        <w:spacing w:after="0" w:line="240" w:lineRule="auto"/>
      </w:pPr>
      <w:r w:rsidRPr="00052D69">
        <w:t xml:space="preserve">Two versions of the final video films should be produced, one with subtitles in English language and the other with both, English and Serbian or English and Albanian, depending on the language of the interviewee. Following approval of the final version of the video films by the ASSET, the production company will deliver the video films in formats suitable for Web upload, </w:t>
      </w:r>
      <w:r w:rsidR="00551999" w:rsidRPr="00052D69">
        <w:t>social</w:t>
      </w:r>
      <w:r w:rsidRPr="00052D69">
        <w:t xml:space="preserve"> media platforms (Instagram, Twitter, Facebook), and TV broadcast. </w:t>
      </w:r>
    </w:p>
    <w:p w14:paraId="5AA82A06" w14:textId="77777777" w:rsidR="000E7C46" w:rsidRPr="00052D69" w:rsidRDefault="000E7C46" w:rsidP="000E7C46">
      <w:pPr>
        <w:spacing w:after="0" w:line="240" w:lineRule="auto"/>
      </w:pPr>
    </w:p>
    <w:p w14:paraId="00610B64" w14:textId="77777777" w:rsidR="000E7C46" w:rsidRPr="00C75944" w:rsidRDefault="000E7C46" w:rsidP="000E7C46">
      <w:pPr>
        <w:spacing w:after="0" w:line="240" w:lineRule="auto"/>
      </w:pPr>
      <w:r w:rsidRPr="00052D69">
        <w:t>All copyrights remain with USAID ASSET Program, and the USAID ASSET Program shall be accredited as the producer and owner of the videos.</w:t>
      </w:r>
    </w:p>
    <w:p w14:paraId="25FE9B53" w14:textId="77777777" w:rsidR="000E7C46" w:rsidRPr="00C75944" w:rsidRDefault="000E7C46" w:rsidP="000E7C46">
      <w:pPr>
        <w:spacing w:after="0" w:line="240" w:lineRule="auto"/>
        <w:rPr>
          <w:highlight w:val="yellow"/>
        </w:rPr>
      </w:pPr>
    </w:p>
    <w:p w14:paraId="33998823" w14:textId="77777777" w:rsidR="000E7C46" w:rsidRPr="00C75944" w:rsidRDefault="000E7C46" w:rsidP="000E7C46">
      <w:pPr>
        <w:spacing w:after="0" w:line="240" w:lineRule="auto"/>
      </w:pPr>
      <w:r w:rsidRPr="00C75944">
        <w:t xml:space="preserve">The producer shall be responsible for the translation of the transcript into Albanian, English and Serbian as needed, and subtitles will be used after USAID </w:t>
      </w:r>
      <w:r>
        <w:t xml:space="preserve">ASSET Program </w:t>
      </w:r>
      <w:r w:rsidRPr="00C75944">
        <w:t>has approved the translation.</w:t>
      </w:r>
    </w:p>
    <w:p w14:paraId="2408656F" w14:textId="77777777" w:rsidR="000E7C46" w:rsidRDefault="000E7C46" w:rsidP="000E7C46">
      <w:pPr>
        <w:spacing w:after="0" w:line="240" w:lineRule="auto"/>
      </w:pPr>
    </w:p>
    <w:p w14:paraId="71280812" w14:textId="77777777" w:rsidR="000E7C46" w:rsidRPr="00C75944" w:rsidRDefault="000E7C46" w:rsidP="000E7C46">
      <w:pPr>
        <w:spacing w:after="0" w:line="240" w:lineRule="auto"/>
      </w:pPr>
      <w:r w:rsidRPr="00C75944">
        <w:t>The Program and USAID will approve and clear content of the first draft of the short video film</w:t>
      </w:r>
      <w:r>
        <w:t>s</w:t>
      </w:r>
      <w:r w:rsidRPr="00C75944">
        <w:t>, and the final version.</w:t>
      </w:r>
    </w:p>
    <w:p w14:paraId="27CA95F3" w14:textId="77777777" w:rsidR="000E7C46" w:rsidRDefault="000E7C46" w:rsidP="000E7C46">
      <w:pPr>
        <w:spacing w:after="0" w:line="240" w:lineRule="auto"/>
        <w:rPr>
          <w:b/>
        </w:rPr>
      </w:pPr>
    </w:p>
    <w:p w14:paraId="21E7450D" w14:textId="77777777" w:rsidR="000E7C46" w:rsidRPr="00C75944" w:rsidRDefault="000E7C46" w:rsidP="000E7C46">
      <w:pPr>
        <w:spacing w:after="0" w:line="240" w:lineRule="auto"/>
      </w:pPr>
      <w:r w:rsidRPr="00C75944">
        <w:rPr>
          <w:b/>
        </w:rPr>
        <w:t>Period of performance:</w:t>
      </w:r>
      <w:r w:rsidRPr="00C75944">
        <w:t xml:space="preserve"> </w:t>
      </w:r>
      <w:r>
        <w:t>March</w:t>
      </w:r>
      <w:r w:rsidRPr="00C75944">
        <w:t xml:space="preserve"> – </w:t>
      </w:r>
      <w:r>
        <w:t xml:space="preserve">April </w:t>
      </w:r>
      <w:r w:rsidRPr="00C75944">
        <w:t>20</w:t>
      </w:r>
      <w:r>
        <w:t>22</w:t>
      </w:r>
    </w:p>
    <w:p w14:paraId="4050B8EC" w14:textId="77777777" w:rsidR="000E7C46" w:rsidRDefault="000E7C46" w:rsidP="000E7C46">
      <w:pPr>
        <w:spacing w:after="0" w:line="240" w:lineRule="auto"/>
      </w:pPr>
    </w:p>
    <w:p w14:paraId="73D30E39" w14:textId="77777777" w:rsidR="000E7C46" w:rsidRPr="00C75944" w:rsidRDefault="000E7C46" w:rsidP="000E7C46">
      <w:pPr>
        <w:spacing w:after="0" w:line="240" w:lineRule="auto"/>
      </w:pPr>
      <w:r w:rsidRPr="00C75944">
        <w:t xml:space="preserve">The director of the video film will need to be open for suggestions and comments from USAID </w:t>
      </w:r>
      <w:r>
        <w:t>ASSET Program team</w:t>
      </w:r>
      <w:r w:rsidRPr="00C75944">
        <w:t xml:space="preserve"> and react appropriately on all key requirements during the editing process in order to deliver a quality final product. The following activities should be accomplished by the production team to achieve the proposed objectives:</w:t>
      </w:r>
    </w:p>
    <w:p w14:paraId="02D58E68" w14:textId="77777777" w:rsidR="000E7C46" w:rsidRPr="00C75944" w:rsidRDefault="000E7C46" w:rsidP="000E7C46">
      <w:pPr>
        <w:pStyle w:val="ListParagraph"/>
        <w:numPr>
          <w:ilvl w:val="0"/>
          <w:numId w:val="14"/>
        </w:numPr>
        <w:spacing w:after="0" w:line="240" w:lineRule="auto"/>
        <w:jc w:val="both"/>
        <w:rPr>
          <w:rFonts w:ascii="Arial" w:hAnsi="Arial" w:cs="Arial"/>
        </w:rPr>
      </w:pPr>
      <w:r w:rsidRPr="00C75944">
        <w:rPr>
          <w:rFonts w:ascii="Arial" w:hAnsi="Arial" w:cs="Arial"/>
        </w:rPr>
        <w:t xml:space="preserve">Participate in meetings with </w:t>
      </w:r>
      <w:r>
        <w:rPr>
          <w:rFonts w:ascii="Arial" w:hAnsi="Arial" w:cs="Arial"/>
        </w:rPr>
        <w:t>ASSET’s Program Director, Communications Officer and other staff</w:t>
      </w:r>
      <w:r w:rsidRPr="00C75944">
        <w:rPr>
          <w:rFonts w:ascii="Arial" w:hAnsi="Arial" w:cs="Arial"/>
        </w:rPr>
        <w:t xml:space="preserve"> to:</w:t>
      </w:r>
    </w:p>
    <w:p w14:paraId="55C4DC42" w14:textId="77777777" w:rsidR="000E7C46" w:rsidRPr="00C75944" w:rsidRDefault="000E7C46" w:rsidP="000E7C46">
      <w:pPr>
        <w:pStyle w:val="ListParagraph"/>
        <w:numPr>
          <w:ilvl w:val="1"/>
          <w:numId w:val="14"/>
        </w:numPr>
        <w:spacing w:after="0" w:line="240" w:lineRule="auto"/>
        <w:jc w:val="both"/>
        <w:rPr>
          <w:rFonts w:ascii="Arial" w:hAnsi="Arial" w:cs="Arial"/>
        </w:rPr>
      </w:pPr>
      <w:r w:rsidRPr="00C75944">
        <w:rPr>
          <w:rFonts w:ascii="Arial" w:hAnsi="Arial" w:cs="Arial"/>
        </w:rPr>
        <w:t xml:space="preserve">Receive full briefing on the scope of work and overall task; </w:t>
      </w:r>
    </w:p>
    <w:p w14:paraId="7C42BDD2" w14:textId="77777777" w:rsidR="000E7C46" w:rsidRPr="00C75944" w:rsidRDefault="000E7C46" w:rsidP="000E7C46">
      <w:pPr>
        <w:pStyle w:val="ListParagraph"/>
        <w:numPr>
          <w:ilvl w:val="1"/>
          <w:numId w:val="14"/>
        </w:numPr>
        <w:spacing w:after="0" w:line="240" w:lineRule="auto"/>
        <w:jc w:val="both"/>
        <w:rPr>
          <w:rFonts w:ascii="Arial" w:hAnsi="Arial" w:cs="Arial"/>
        </w:rPr>
      </w:pPr>
      <w:r w:rsidRPr="00C75944">
        <w:rPr>
          <w:rFonts w:ascii="Arial" w:hAnsi="Arial" w:cs="Arial"/>
        </w:rPr>
        <w:t>Finalize the storyline; and</w:t>
      </w:r>
    </w:p>
    <w:p w14:paraId="27791D13" w14:textId="77777777" w:rsidR="000E7C46" w:rsidRPr="00C75944" w:rsidRDefault="000E7C46" w:rsidP="000E7C46">
      <w:pPr>
        <w:pStyle w:val="ListParagraph"/>
        <w:numPr>
          <w:ilvl w:val="1"/>
          <w:numId w:val="14"/>
        </w:numPr>
        <w:spacing w:after="0" w:line="240" w:lineRule="auto"/>
        <w:jc w:val="both"/>
        <w:rPr>
          <w:rFonts w:ascii="Arial" w:hAnsi="Arial" w:cs="Arial"/>
        </w:rPr>
      </w:pPr>
      <w:r w:rsidRPr="00C75944">
        <w:rPr>
          <w:rFonts w:ascii="Arial" w:hAnsi="Arial" w:cs="Arial"/>
        </w:rPr>
        <w:lastRenderedPageBreak/>
        <w:t>Discuss drafts.</w:t>
      </w:r>
    </w:p>
    <w:p w14:paraId="6C5D1813" w14:textId="77777777" w:rsidR="000E7C46" w:rsidRPr="00C75944" w:rsidRDefault="000E7C46" w:rsidP="000E7C46">
      <w:pPr>
        <w:spacing w:after="0" w:line="240" w:lineRule="auto"/>
        <w:ind w:left="1080"/>
      </w:pPr>
      <w:r w:rsidRPr="00C75944">
        <w:t>During these meeting the production team will be made aware of and provided with access to additional video and photographic material than can be used in the video film</w:t>
      </w:r>
      <w:r>
        <w:t>s</w:t>
      </w:r>
      <w:r w:rsidRPr="00C75944">
        <w:t>.</w:t>
      </w:r>
    </w:p>
    <w:p w14:paraId="4A717741" w14:textId="77777777" w:rsidR="000E7C46" w:rsidRPr="00C75944" w:rsidRDefault="000E7C46" w:rsidP="000E7C46">
      <w:pPr>
        <w:pStyle w:val="ListParagraph"/>
        <w:numPr>
          <w:ilvl w:val="0"/>
          <w:numId w:val="14"/>
        </w:numPr>
        <w:spacing w:after="0" w:line="240" w:lineRule="auto"/>
        <w:jc w:val="both"/>
        <w:rPr>
          <w:rFonts w:ascii="Arial" w:hAnsi="Arial" w:cs="Arial"/>
        </w:rPr>
      </w:pPr>
      <w:r w:rsidRPr="00C75944">
        <w:rPr>
          <w:rFonts w:ascii="Arial" w:hAnsi="Arial" w:cs="Arial"/>
        </w:rPr>
        <w:t>Interview and record statements by relevant individuals as required by the storyboard.</w:t>
      </w:r>
    </w:p>
    <w:p w14:paraId="7DF8D73F" w14:textId="77777777" w:rsidR="000E7C46" w:rsidRPr="00C75944" w:rsidRDefault="000E7C46" w:rsidP="000E7C46">
      <w:pPr>
        <w:pStyle w:val="ListParagraph"/>
        <w:numPr>
          <w:ilvl w:val="0"/>
          <w:numId w:val="14"/>
        </w:numPr>
        <w:spacing w:after="0" w:line="240" w:lineRule="auto"/>
        <w:jc w:val="both"/>
        <w:rPr>
          <w:rFonts w:ascii="Arial" w:hAnsi="Arial" w:cs="Arial"/>
        </w:rPr>
      </w:pPr>
      <w:r w:rsidRPr="00C75944">
        <w:rPr>
          <w:rFonts w:ascii="Arial" w:hAnsi="Arial" w:cs="Arial"/>
        </w:rPr>
        <w:t>Film shots of schools and Program events within Kosovo to use as background footage within film.</w:t>
      </w:r>
    </w:p>
    <w:p w14:paraId="4E667589" w14:textId="77777777" w:rsidR="000E7C46" w:rsidRPr="00C75944" w:rsidRDefault="000E7C46" w:rsidP="000E7C46">
      <w:pPr>
        <w:pStyle w:val="ListParagraph"/>
        <w:numPr>
          <w:ilvl w:val="0"/>
          <w:numId w:val="14"/>
        </w:numPr>
        <w:spacing w:after="0" w:line="240" w:lineRule="auto"/>
        <w:jc w:val="both"/>
        <w:rPr>
          <w:rFonts w:ascii="Arial" w:hAnsi="Arial" w:cs="Arial"/>
        </w:rPr>
      </w:pPr>
      <w:r w:rsidRPr="00C75944">
        <w:rPr>
          <w:rFonts w:ascii="Arial" w:hAnsi="Arial" w:cs="Arial"/>
        </w:rPr>
        <w:t>Ensure all additional film and audio segments include appropriate releases from participants.</w:t>
      </w:r>
      <w:r>
        <w:rPr>
          <w:rFonts w:ascii="Arial" w:hAnsi="Arial" w:cs="Arial"/>
        </w:rPr>
        <w:t xml:space="preserve"> </w:t>
      </w:r>
      <w:r w:rsidRPr="00C75944">
        <w:rPr>
          <w:rFonts w:ascii="Arial" w:hAnsi="Arial" w:cs="Arial"/>
        </w:rPr>
        <w:t>Prepare the first draft of the video film</w:t>
      </w:r>
      <w:r>
        <w:rPr>
          <w:rFonts w:ascii="Arial" w:hAnsi="Arial" w:cs="Arial"/>
        </w:rPr>
        <w:t>s</w:t>
      </w:r>
      <w:r w:rsidRPr="00C75944">
        <w:rPr>
          <w:rFonts w:ascii="Arial" w:hAnsi="Arial" w:cs="Arial"/>
        </w:rPr>
        <w:t xml:space="preserve">, with narration in English </w:t>
      </w:r>
      <w:r>
        <w:rPr>
          <w:rFonts w:ascii="Arial" w:hAnsi="Arial" w:cs="Arial"/>
        </w:rPr>
        <w:t xml:space="preserve">and </w:t>
      </w:r>
      <w:r w:rsidRPr="00C75944">
        <w:rPr>
          <w:rFonts w:ascii="Arial" w:hAnsi="Arial" w:cs="Arial"/>
        </w:rPr>
        <w:t xml:space="preserve">make available for </w:t>
      </w:r>
      <w:r>
        <w:rPr>
          <w:rFonts w:ascii="Arial" w:hAnsi="Arial" w:cs="Arial"/>
        </w:rPr>
        <w:t xml:space="preserve">the Program </w:t>
      </w:r>
      <w:r w:rsidRPr="00C75944">
        <w:rPr>
          <w:rFonts w:ascii="Arial" w:hAnsi="Arial" w:cs="Arial"/>
        </w:rPr>
        <w:t>staff to review to determine if corrections are necessary</w:t>
      </w:r>
      <w:r>
        <w:rPr>
          <w:rFonts w:ascii="Arial" w:hAnsi="Arial" w:cs="Arial"/>
        </w:rPr>
        <w:t>.</w:t>
      </w:r>
    </w:p>
    <w:p w14:paraId="4BB7E71B" w14:textId="77777777" w:rsidR="000E7C46" w:rsidRPr="00C75944" w:rsidRDefault="000E7C46" w:rsidP="000E7C46">
      <w:pPr>
        <w:pStyle w:val="ListParagraph"/>
        <w:numPr>
          <w:ilvl w:val="0"/>
          <w:numId w:val="14"/>
        </w:numPr>
        <w:spacing w:after="0" w:line="240" w:lineRule="auto"/>
        <w:jc w:val="both"/>
        <w:rPr>
          <w:rFonts w:ascii="Arial" w:hAnsi="Arial" w:cs="Arial"/>
        </w:rPr>
      </w:pPr>
      <w:r w:rsidRPr="00C75944">
        <w:rPr>
          <w:rFonts w:ascii="Arial" w:hAnsi="Arial" w:cs="Arial"/>
        </w:rPr>
        <w:t xml:space="preserve">Prepare an updated draft of the video film and make available for </w:t>
      </w:r>
      <w:r>
        <w:rPr>
          <w:rFonts w:ascii="Arial" w:hAnsi="Arial" w:cs="Arial"/>
        </w:rPr>
        <w:t xml:space="preserve">the Program </w:t>
      </w:r>
      <w:r w:rsidRPr="00C75944">
        <w:rPr>
          <w:rFonts w:ascii="Arial" w:hAnsi="Arial" w:cs="Arial"/>
        </w:rPr>
        <w:t xml:space="preserve">staff to review to determine if corrections are necessary and attend a meeting to discuss </w:t>
      </w:r>
      <w:r>
        <w:rPr>
          <w:rFonts w:ascii="Arial" w:hAnsi="Arial" w:cs="Arial"/>
        </w:rPr>
        <w:t xml:space="preserve">additional </w:t>
      </w:r>
      <w:r w:rsidRPr="00C75944">
        <w:rPr>
          <w:rFonts w:ascii="Arial" w:hAnsi="Arial" w:cs="Arial"/>
        </w:rPr>
        <w:t>suggestions and proposals for changes to the video film</w:t>
      </w:r>
      <w:r>
        <w:rPr>
          <w:rFonts w:ascii="Arial" w:hAnsi="Arial" w:cs="Arial"/>
        </w:rPr>
        <w:t>s</w:t>
      </w:r>
      <w:r w:rsidRPr="00C75944">
        <w:rPr>
          <w:rFonts w:ascii="Arial" w:hAnsi="Arial" w:cs="Arial"/>
        </w:rPr>
        <w:t>.</w:t>
      </w:r>
    </w:p>
    <w:p w14:paraId="6929C495" w14:textId="77777777" w:rsidR="000E7C46" w:rsidRPr="00C75944" w:rsidRDefault="000E7C46" w:rsidP="000E7C46">
      <w:pPr>
        <w:pStyle w:val="ListParagraph"/>
        <w:numPr>
          <w:ilvl w:val="0"/>
          <w:numId w:val="14"/>
        </w:numPr>
        <w:spacing w:after="0" w:line="240" w:lineRule="auto"/>
        <w:jc w:val="both"/>
        <w:rPr>
          <w:rFonts w:ascii="Arial" w:hAnsi="Arial" w:cs="Arial"/>
        </w:rPr>
      </w:pPr>
      <w:r w:rsidRPr="00C75944">
        <w:rPr>
          <w:rFonts w:ascii="Arial" w:hAnsi="Arial" w:cs="Arial"/>
        </w:rPr>
        <w:t>Obtain approval for the final version of the video film</w:t>
      </w:r>
      <w:r>
        <w:rPr>
          <w:rFonts w:ascii="Arial" w:hAnsi="Arial" w:cs="Arial"/>
        </w:rPr>
        <w:t>s</w:t>
      </w:r>
      <w:r w:rsidRPr="00C75944">
        <w:rPr>
          <w:rFonts w:ascii="Arial" w:hAnsi="Arial" w:cs="Arial"/>
        </w:rPr>
        <w:t>.</w:t>
      </w:r>
    </w:p>
    <w:p w14:paraId="026776CD" w14:textId="77777777" w:rsidR="000E7C46" w:rsidRPr="00C75944" w:rsidRDefault="000E7C46" w:rsidP="000E7C46">
      <w:pPr>
        <w:pStyle w:val="ListParagraph"/>
        <w:numPr>
          <w:ilvl w:val="0"/>
          <w:numId w:val="14"/>
        </w:numPr>
        <w:spacing w:after="0" w:line="240" w:lineRule="auto"/>
        <w:jc w:val="both"/>
        <w:rPr>
          <w:rFonts w:ascii="Arial" w:hAnsi="Arial" w:cs="Arial"/>
        </w:rPr>
      </w:pPr>
      <w:r w:rsidRPr="00C75944">
        <w:rPr>
          <w:rFonts w:ascii="Arial" w:hAnsi="Arial" w:cs="Arial"/>
        </w:rPr>
        <w:t xml:space="preserve">Prepare versions with subtitles required and have these approved by </w:t>
      </w:r>
      <w:r>
        <w:rPr>
          <w:rFonts w:ascii="Arial" w:hAnsi="Arial" w:cs="Arial"/>
        </w:rPr>
        <w:t>the ASSET Program</w:t>
      </w:r>
      <w:r w:rsidRPr="00C75944">
        <w:rPr>
          <w:rFonts w:ascii="Arial" w:hAnsi="Arial" w:cs="Arial"/>
        </w:rPr>
        <w:t xml:space="preserve">. </w:t>
      </w:r>
    </w:p>
    <w:p w14:paraId="564554D0" w14:textId="52838A52" w:rsidR="000E7C46" w:rsidRDefault="000E7C46" w:rsidP="000E7C46">
      <w:pPr>
        <w:spacing w:after="0" w:line="240" w:lineRule="auto"/>
      </w:pPr>
    </w:p>
    <w:p w14:paraId="1B5E584A" w14:textId="77777777" w:rsidR="00551999" w:rsidRPr="00C75944" w:rsidRDefault="00551999" w:rsidP="000E7C46">
      <w:pPr>
        <w:spacing w:after="0" w:line="240" w:lineRule="auto"/>
      </w:pPr>
    </w:p>
    <w:p w14:paraId="3CD38E33" w14:textId="77777777" w:rsidR="000E7C46" w:rsidRDefault="000E7C46" w:rsidP="000E7C46">
      <w:pPr>
        <w:spacing w:after="0" w:line="240" w:lineRule="auto"/>
        <w:rPr>
          <w:b/>
          <w:u w:val="single"/>
        </w:rPr>
      </w:pPr>
      <w:r w:rsidRPr="00C75944">
        <w:rPr>
          <w:b/>
          <w:u w:val="single"/>
        </w:rPr>
        <w:t>Schedule of Deliverables:</w:t>
      </w:r>
    </w:p>
    <w:p w14:paraId="1B0314D2" w14:textId="77777777" w:rsidR="000E7C46" w:rsidRPr="00C75944" w:rsidRDefault="000E7C46" w:rsidP="000E7C46">
      <w:pPr>
        <w:spacing w:after="0" w:line="240" w:lineRule="auto"/>
        <w:rPr>
          <w:b/>
          <w:u w:val="single"/>
        </w:rPr>
      </w:pPr>
    </w:p>
    <w:tbl>
      <w:tblPr>
        <w:tblStyle w:val="TableGrid0"/>
        <w:tblW w:w="9576" w:type="dxa"/>
        <w:tblLook w:val="04A0" w:firstRow="1" w:lastRow="0" w:firstColumn="1" w:lastColumn="0" w:noHBand="0" w:noVBand="1"/>
      </w:tblPr>
      <w:tblGrid>
        <w:gridCol w:w="695"/>
        <w:gridCol w:w="6140"/>
        <w:gridCol w:w="2741"/>
      </w:tblGrid>
      <w:tr w:rsidR="000E7C46" w:rsidRPr="00C75944" w14:paraId="1D8ECDCE" w14:textId="77777777" w:rsidTr="00C56C8A">
        <w:tc>
          <w:tcPr>
            <w:tcW w:w="695" w:type="dxa"/>
            <w:vAlign w:val="center"/>
          </w:tcPr>
          <w:p w14:paraId="60426B0B" w14:textId="77777777" w:rsidR="000E7C46" w:rsidRPr="00C75944" w:rsidRDefault="000E7C46" w:rsidP="00C56C8A">
            <w:pPr>
              <w:spacing w:after="0" w:line="240" w:lineRule="auto"/>
              <w:ind w:left="-113"/>
              <w:jc w:val="center"/>
              <w:rPr>
                <w:b/>
              </w:rPr>
            </w:pPr>
            <w:r w:rsidRPr="00C75944">
              <w:rPr>
                <w:b/>
              </w:rPr>
              <w:t>#</w:t>
            </w:r>
          </w:p>
        </w:tc>
        <w:tc>
          <w:tcPr>
            <w:tcW w:w="6140" w:type="dxa"/>
            <w:vAlign w:val="center"/>
          </w:tcPr>
          <w:p w14:paraId="6F116C05" w14:textId="77777777" w:rsidR="000E7C46" w:rsidRPr="00C75944" w:rsidRDefault="000E7C46" w:rsidP="00C56C8A">
            <w:pPr>
              <w:spacing w:after="0" w:line="240" w:lineRule="auto"/>
              <w:rPr>
                <w:b/>
              </w:rPr>
            </w:pPr>
            <w:r w:rsidRPr="00C75944">
              <w:rPr>
                <w:b/>
              </w:rPr>
              <w:t>Description of deliverables</w:t>
            </w:r>
          </w:p>
        </w:tc>
        <w:tc>
          <w:tcPr>
            <w:tcW w:w="2741" w:type="dxa"/>
            <w:vAlign w:val="center"/>
          </w:tcPr>
          <w:p w14:paraId="0A69F2A8" w14:textId="77777777" w:rsidR="000E7C46" w:rsidRPr="00C75944" w:rsidRDefault="000E7C46" w:rsidP="00C56C8A">
            <w:pPr>
              <w:spacing w:after="0" w:line="240" w:lineRule="auto"/>
              <w:jc w:val="center"/>
              <w:rPr>
                <w:b/>
              </w:rPr>
            </w:pPr>
            <w:r w:rsidRPr="00C75944">
              <w:rPr>
                <w:b/>
              </w:rPr>
              <w:t>Schedule</w:t>
            </w:r>
          </w:p>
        </w:tc>
      </w:tr>
      <w:tr w:rsidR="000E7C46" w:rsidRPr="00C75944" w14:paraId="1A46F512" w14:textId="77777777" w:rsidTr="00C56C8A">
        <w:tc>
          <w:tcPr>
            <w:tcW w:w="695" w:type="dxa"/>
            <w:vAlign w:val="center"/>
          </w:tcPr>
          <w:p w14:paraId="0A7A2936" w14:textId="77777777" w:rsidR="000E7C46" w:rsidRPr="00C75944" w:rsidRDefault="000E7C46" w:rsidP="00C56C8A">
            <w:pPr>
              <w:spacing w:after="0" w:line="240" w:lineRule="auto"/>
              <w:ind w:left="-90"/>
              <w:jc w:val="center"/>
              <w:rPr>
                <w:b/>
              </w:rPr>
            </w:pPr>
            <w:r w:rsidRPr="00C75944">
              <w:rPr>
                <w:b/>
              </w:rPr>
              <w:t>1</w:t>
            </w:r>
          </w:p>
        </w:tc>
        <w:tc>
          <w:tcPr>
            <w:tcW w:w="6140" w:type="dxa"/>
            <w:vAlign w:val="center"/>
          </w:tcPr>
          <w:p w14:paraId="0B8BBA23" w14:textId="77777777" w:rsidR="000E7C46" w:rsidRPr="00C75944" w:rsidRDefault="000E7C46" w:rsidP="00C56C8A">
            <w:pPr>
              <w:spacing w:after="0" w:line="240" w:lineRule="auto"/>
            </w:pPr>
            <w:r w:rsidRPr="00C75944">
              <w:t>Submission and acceptance of the detailed story boards and work plan for the video production</w:t>
            </w:r>
          </w:p>
        </w:tc>
        <w:tc>
          <w:tcPr>
            <w:tcW w:w="2741" w:type="dxa"/>
            <w:vAlign w:val="center"/>
          </w:tcPr>
          <w:p w14:paraId="0A708911" w14:textId="1C5D4767" w:rsidR="000E7C46" w:rsidRPr="00C75944" w:rsidRDefault="000E7C46" w:rsidP="00C56C8A">
            <w:pPr>
              <w:spacing w:after="0" w:line="240" w:lineRule="auto"/>
              <w:jc w:val="center"/>
            </w:pPr>
            <w:r>
              <w:t xml:space="preserve">March </w:t>
            </w:r>
            <w:r w:rsidR="00052941">
              <w:t>1</w:t>
            </w:r>
            <w:r>
              <w:t>4</w:t>
            </w:r>
            <w:r w:rsidRPr="00C75944">
              <w:t>, 20</w:t>
            </w:r>
            <w:r>
              <w:t>22</w:t>
            </w:r>
          </w:p>
        </w:tc>
      </w:tr>
      <w:tr w:rsidR="000E7C46" w:rsidRPr="00C75944" w14:paraId="54DF4F49" w14:textId="77777777" w:rsidTr="00C56C8A">
        <w:tc>
          <w:tcPr>
            <w:tcW w:w="695" w:type="dxa"/>
            <w:vAlign w:val="center"/>
          </w:tcPr>
          <w:p w14:paraId="2F34673E" w14:textId="77777777" w:rsidR="000E7C46" w:rsidRPr="00C75944" w:rsidRDefault="000E7C46" w:rsidP="00C56C8A">
            <w:pPr>
              <w:spacing w:after="0" w:line="240" w:lineRule="auto"/>
              <w:ind w:left="-90"/>
              <w:jc w:val="center"/>
              <w:rPr>
                <w:b/>
              </w:rPr>
            </w:pPr>
            <w:r w:rsidRPr="00C75944">
              <w:rPr>
                <w:b/>
              </w:rPr>
              <w:t>2</w:t>
            </w:r>
          </w:p>
        </w:tc>
        <w:tc>
          <w:tcPr>
            <w:tcW w:w="6140" w:type="dxa"/>
            <w:vAlign w:val="center"/>
          </w:tcPr>
          <w:p w14:paraId="086975BE" w14:textId="77777777" w:rsidR="000E7C46" w:rsidRPr="00C75944" w:rsidRDefault="000E7C46" w:rsidP="00C56C8A">
            <w:pPr>
              <w:spacing w:after="0" w:line="240" w:lineRule="auto"/>
            </w:pPr>
            <w:r w:rsidRPr="00C75944">
              <w:t xml:space="preserve">Delivery of </w:t>
            </w:r>
            <w:r w:rsidRPr="007F68CE">
              <w:rPr>
                <w:b/>
                <w:bCs/>
                <w:i/>
                <w:iCs/>
              </w:rPr>
              <w:t>first draft</w:t>
            </w:r>
            <w:r w:rsidRPr="00C75944">
              <w:t xml:space="preserve"> of the video</w:t>
            </w:r>
            <w:r>
              <w:t>s (batch of first 5-6 one-minute videos)</w:t>
            </w:r>
          </w:p>
        </w:tc>
        <w:tc>
          <w:tcPr>
            <w:tcW w:w="2741" w:type="dxa"/>
            <w:vAlign w:val="center"/>
          </w:tcPr>
          <w:p w14:paraId="50D6A0B0" w14:textId="11136BE5" w:rsidR="000E7C46" w:rsidRPr="00C75944" w:rsidRDefault="000E7C46" w:rsidP="00C56C8A">
            <w:pPr>
              <w:spacing w:after="0" w:line="240" w:lineRule="auto"/>
              <w:jc w:val="center"/>
            </w:pPr>
            <w:r w:rsidRPr="00C75944">
              <w:t xml:space="preserve">March </w:t>
            </w:r>
            <w:r w:rsidR="00052941">
              <w:t>23</w:t>
            </w:r>
            <w:r w:rsidRPr="00C75944">
              <w:t>, 20</w:t>
            </w:r>
            <w:r>
              <w:t>22</w:t>
            </w:r>
          </w:p>
        </w:tc>
      </w:tr>
      <w:tr w:rsidR="000E7C46" w:rsidRPr="00C75944" w14:paraId="6C35E380" w14:textId="77777777" w:rsidTr="00C56C8A">
        <w:tc>
          <w:tcPr>
            <w:tcW w:w="695" w:type="dxa"/>
            <w:vAlign w:val="center"/>
          </w:tcPr>
          <w:p w14:paraId="15F18B13" w14:textId="77777777" w:rsidR="000E7C46" w:rsidRPr="00C75944" w:rsidRDefault="000E7C46" w:rsidP="00C56C8A">
            <w:pPr>
              <w:spacing w:after="0" w:line="240" w:lineRule="auto"/>
              <w:ind w:left="-90"/>
              <w:jc w:val="center"/>
              <w:rPr>
                <w:b/>
              </w:rPr>
            </w:pPr>
            <w:r>
              <w:rPr>
                <w:b/>
              </w:rPr>
              <w:t>3</w:t>
            </w:r>
          </w:p>
        </w:tc>
        <w:tc>
          <w:tcPr>
            <w:tcW w:w="6140" w:type="dxa"/>
            <w:vAlign w:val="center"/>
          </w:tcPr>
          <w:p w14:paraId="6E710C6D" w14:textId="77777777" w:rsidR="000E7C46" w:rsidRPr="00C75944" w:rsidRDefault="000E7C46" w:rsidP="00C56C8A">
            <w:pPr>
              <w:spacing w:after="0" w:line="240" w:lineRule="auto"/>
            </w:pPr>
            <w:r w:rsidRPr="00C75944">
              <w:t xml:space="preserve">Delivery of </w:t>
            </w:r>
            <w:r>
              <w:t xml:space="preserve">the </w:t>
            </w:r>
            <w:r w:rsidRPr="007F68CE">
              <w:rPr>
                <w:b/>
                <w:bCs/>
                <w:i/>
                <w:iCs/>
              </w:rPr>
              <w:t>final version</w:t>
            </w:r>
            <w:r>
              <w:t xml:space="preserve"> of the first batch of videos </w:t>
            </w:r>
          </w:p>
        </w:tc>
        <w:tc>
          <w:tcPr>
            <w:tcW w:w="2741" w:type="dxa"/>
            <w:vAlign w:val="center"/>
          </w:tcPr>
          <w:p w14:paraId="01F6981B" w14:textId="0C836118" w:rsidR="000E7C46" w:rsidRPr="00C75944" w:rsidRDefault="000E7C46" w:rsidP="00C56C8A">
            <w:pPr>
              <w:spacing w:after="0" w:line="240" w:lineRule="auto"/>
              <w:jc w:val="center"/>
            </w:pPr>
            <w:r>
              <w:t>March 2</w:t>
            </w:r>
            <w:r w:rsidR="00052941">
              <w:t>8</w:t>
            </w:r>
            <w:r>
              <w:t>, 2022</w:t>
            </w:r>
          </w:p>
        </w:tc>
      </w:tr>
      <w:tr w:rsidR="000E7C46" w:rsidRPr="00C75944" w14:paraId="6B5ADD34" w14:textId="77777777" w:rsidTr="00C56C8A">
        <w:tc>
          <w:tcPr>
            <w:tcW w:w="695" w:type="dxa"/>
            <w:vAlign w:val="center"/>
          </w:tcPr>
          <w:p w14:paraId="6A659F55" w14:textId="77777777" w:rsidR="000E7C46" w:rsidRDefault="000E7C46" w:rsidP="00C56C8A">
            <w:pPr>
              <w:spacing w:after="0" w:line="240" w:lineRule="auto"/>
              <w:ind w:left="-90"/>
              <w:jc w:val="center"/>
              <w:rPr>
                <w:b/>
              </w:rPr>
            </w:pPr>
            <w:r>
              <w:rPr>
                <w:b/>
              </w:rPr>
              <w:t>4</w:t>
            </w:r>
          </w:p>
        </w:tc>
        <w:tc>
          <w:tcPr>
            <w:tcW w:w="6140" w:type="dxa"/>
            <w:vAlign w:val="center"/>
          </w:tcPr>
          <w:p w14:paraId="579E7E22" w14:textId="77777777" w:rsidR="000E7C46" w:rsidRPr="00C75944" w:rsidRDefault="000E7C46" w:rsidP="00C56C8A">
            <w:pPr>
              <w:spacing w:after="0" w:line="240" w:lineRule="auto"/>
            </w:pPr>
            <w:r w:rsidRPr="00C75944">
              <w:t xml:space="preserve">Delivery of </w:t>
            </w:r>
            <w:r w:rsidRPr="007F68CE">
              <w:rPr>
                <w:b/>
                <w:bCs/>
                <w:i/>
                <w:iCs/>
              </w:rPr>
              <w:t>first draft</w:t>
            </w:r>
            <w:r w:rsidRPr="00C75944">
              <w:t xml:space="preserve"> of the video</w:t>
            </w:r>
            <w:r>
              <w:t>s (Second batch of one-minute videos)</w:t>
            </w:r>
          </w:p>
        </w:tc>
        <w:tc>
          <w:tcPr>
            <w:tcW w:w="2741" w:type="dxa"/>
            <w:vAlign w:val="center"/>
          </w:tcPr>
          <w:p w14:paraId="7659BAA9" w14:textId="748C5E19" w:rsidR="000E7C46" w:rsidRDefault="00052941" w:rsidP="00C56C8A">
            <w:pPr>
              <w:spacing w:after="0" w:line="240" w:lineRule="auto"/>
              <w:jc w:val="center"/>
            </w:pPr>
            <w:r>
              <w:t>April 04</w:t>
            </w:r>
            <w:r w:rsidR="000E7C46" w:rsidRPr="00C75944">
              <w:t>, 20</w:t>
            </w:r>
            <w:r w:rsidR="000E7C46">
              <w:t>22</w:t>
            </w:r>
          </w:p>
        </w:tc>
      </w:tr>
      <w:tr w:rsidR="000E7C46" w:rsidRPr="00C75944" w14:paraId="3ABED060" w14:textId="77777777" w:rsidTr="00C56C8A">
        <w:tc>
          <w:tcPr>
            <w:tcW w:w="695" w:type="dxa"/>
            <w:vAlign w:val="center"/>
          </w:tcPr>
          <w:p w14:paraId="17E4FED1" w14:textId="77777777" w:rsidR="000E7C46" w:rsidRDefault="000E7C46" w:rsidP="00C56C8A">
            <w:pPr>
              <w:spacing w:after="0" w:line="240" w:lineRule="auto"/>
              <w:ind w:left="-90"/>
              <w:jc w:val="center"/>
              <w:rPr>
                <w:b/>
              </w:rPr>
            </w:pPr>
            <w:r>
              <w:rPr>
                <w:b/>
              </w:rPr>
              <w:t>5</w:t>
            </w:r>
          </w:p>
        </w:tc>
        <w:tc>
          <w:tcPr>
            <w:tcW w:w="6140" w:type="dxa"/>
            <w:vAlign w:val="center"/>
          </w:tcPr>
          <w:p w14:paraId="47105332" w14:textId="77777777" w:rsidR="000E7C46" w:rsidRPr="00C75944" w:rsidRDefault="000E7C46" w:rsidP="00C56C8A">
            <w:pPr>
              <w:spacing w:after="0" w:line="240" w:lineRule="auto"/>
            </w:pPr>
            <w:r w:rsidRPr="00C75944">
              <w:t xml:space="preserve">Delivery of </w:t>
            </w:r>
            <w:r>
              <w:t xml:space="preserve">the </w:t>
            </w:r>
            <w:r w:rsidRPr="007F68CE">
              <w:rPr>
                <w:b/>
                <w:bCs/>
                <w:i/>
                <w:iCs/>
              </w:rPr>
              <w:t>final version</w:t>
            </w:r>
            <w:r>
              <w:t xml:space="preserve"> of the second batch of videos </w:t>
            </w:r>
          </w:p>
        </w:tc>
        <w:tc>
          <w:tcPr>
            <w:tcW w:w="2741" w:type="dxa"/>
            <w:vAlign w:val="center"/>
          </w:tcPr>
          <w:p w14:paraId="585472A4" w14:textId="77777777" w:rsidR="000E7C46" w:rsidRDefault="000E7C46" w:rsidP="00C56C8A">
            <w:pPr>
              <w:spacing w:after="0" w:line="240" w:lineRule="auto"/>
              <w:jc w:val="center"/>
            </w:pPr>
            <w:r>
              <w:t>April 10, 2022</w:t>
            </w:r>
          </w:p>
        </w:tc>
      </w:tr>
      <w:tr w:rsidR="000E7C46" w:rsidRPr="00C75944" w14:paraId="1A9F255F" w14:textId="77777777" w:rsidTr="00C56C8A">
        <w:tc>
          <w:tcPr>
            <w:tcW w:w="695" w:type="dxa"/>
            <w:vAlign w:val="center"/>
          </w:tcPr>
          <w:p w14:paraId="454CC1B3" w14:textId="77777777" w:rsidR="000E7C46" w:rsidRDefault="000E7C46" w:rsidP="00C56C8A">
            <w:pPr>
              <w:spacing w:after="0" w:line="240" w:lineRule="auto"/>
              <w:ind w:left="-90"/>
              <w:jc w:val="center"/>
              <w:rPr>
                <w:b/>
              </w:rPr>
            </w:pPr>
            <w:r>
              <w:rPr>
                <w:b/>
              </w:rPr>
              <w:t>6</w:t>
            </w:r>
          </w:p>
        </w:tc>
        <w:tc>
          <w:tcPr>
            <w:tcW w:w="6140" w:type="dxa"/>
            <w:vAlign w:val="center"/>
          </w:tcPr>
          <w:p w14:paraId="2CAFCD2A" w14:textId="77777777" w:rsidR="000E7C46" w:rsidRPr="00C75944" w:rsidRDefault="000E7C46" w:rsidP="00C56C8A">
            <w:pPr>
              <w:spacing w:after="0" w:line="240" w:lineRule="auto"/>
            </w:pPr>
            <w:r>
              <w:t xml:space="preserve">Delivery of the </w:t>
            </w:r>
            <w:r w:rsidRPr="007F68CE">
              <w:rPr>
                <w:b/>
                <w:bCs/>
                <w:i/>
                <w:iCs/>
              </w:rPr>
              <w:t xml:space="preserve">first draft </w:t>
            </w:r>
            <w:r>
              <w:t xml:space="preserve">of the 3-5 minutes video with narration </w:t>
            </w:r>
          </w:p>
        </w:tc>
        <w:tc>
          <w:tcPr>
            <w:tcW w:w="2741" w:type="dxa"/>
            <w:vAlign w:val="center"/>
          </w:tcPr>
          <w:p w14:paraId="6F5E95A1" w14:textId="77777777" w:rsidR="000E7C46" w:rsidRDefault="000E7C46" w:rsidP="00C56C8A">
            <w:pPr>
              <w:spacing w:after="0" w:line="240" w:lineRule="auto"/>
              <w:jc w:val="center"/>
            </w:pPr>
            <w:r>
              <w:t>April 15, 2022</w:t>
            </w:r>
          </w:p>
        </w:tc>
      </w:tr>
      <w:tr w:rsidR="000E7C46" w:rsidRPr="00C75944" w14:paraId="50357600" w14:textId="77777777" w:rsidTr="00C56C8A">
        <w:tc>
          <w:tcPr>
            <w:tcW w:w="695" w:type="dxa"/>
            <w:vAlign w:val="center"/>
          </w:tcPr>
          <w:p w14:paraId="666965EE" w14:textId="77777777" w:rsidR="000E7C46" w:rsidRDefault="000E7C46" w:rsidP="00C56C8A">
            <w:pPr>
              <w:spacing w:after="0" w:line="240" w:lineRule="auto"/>
              <w:ind w:left="-90"/>
              <w:jc w:val="center"/>
              <w:rPr>
                <w:b/>
              </w:rPr>
            </w:pPr>
            <w:r>
              <w:rPr>
                <w:b/>
              </w:rPr>
              <w:t>7</w:t>
            </w:r>
          </w:p>
        </w:tc>
        <w:tc>
          <w:tcPr>
            <w:tcW w:w="6140" w:type="dxa"/>
            <w:vAlign w:val="center"/>
          </w:tcPr>
          <w:p w14:paraId="7478530B" w14:textId="77777777" w:rsidR="000E7C46" w:rsidRDefault="000E7C46" w:rsidP="00C56C8A">
            <w:pPr>
              <w:spacing w:after="0" w:line="240" w:lineRule="auto"/>
            </w:pPr>
            <w:r>
              <w:t xml:space="preserve">Delivery of the </w:t>
            </w:r>
            <w:r w:rsidRPr="007F68CE">
              <w:rPr>
                <w:b/>
                <w:bCs/>
                <w:i/>
                <w:iCs/>
              </w:rPr>
              <w:t>final version</w:t>
            </w:r>
            <w:r>
              <w:t xml:space="preserve"> of the 3-5 minutes video with narration </w:t>
            </w:r>
          </w:p>
        </w:tc>
        <w:tc>
          <w:tcPr>
            <w:tcW w:w="2741" w:type="dxa"/>
            <w:vAlign w:val="center"/>
          </w:tcPr>
          <w:p w14:paraId="4716C94D" w14:textId="325F507A" w:rsidR="000E7C46" w:rsidRDefault="000E7C46" w:rsidP="00C56C8A">
            <w:pPr>
              <w:spacing w:after="0" w:line="240" w:lineRule="auto"/>
              <w:jc w:val="center"/>
            </w:pPr>
            <w:r>
              <w:t>April 2</w:t>
            </w:r>
            <w:r w:rsidR="00052941">
              <w:t>2</w:t>
            </w:r>
            <w:r>
              <w:t>, 2022</w:t>
            </w:r>
          </w:p>
        </w:tc>
      </w:tr>
    </w:tbl>
    <w:p w14:paraId="2DFCAE79" w14:textId="75E0308A" w:rsidR="000E7C46" w:rsidRDefault="000E7C46" w:rsidP="000E7C46">
      <w:pPr>
        <w:spacing w:after="0" w:line="240" w:lineRule="auto"/>
      </w:pPr>
    </w:p>
    <w:p w14:paraId="34B302EA" w14:textId="77777777" w:rsidR="00551999" w:rsidRPr="00C75944" w:rsidRDefault="00551999" w:rsidP="000E7C46">
      <w:pPr>
        <w:spacing w:after="0" w:line="240" w:lineRule="auto"/>
      </w:pPr>
    </w:p>
    <w:p w14:paraId="51BE34F1" w14:textId="77777777" w:rsidR="000E7C46" w:rsidRPr="00C75944" w:rsidRDefault="000E7C46" w:rsidP="000E7C46">
      <w:pPr>
        <w:spacing w:after="0" w:line="240" w:lineRule="auto"/>
        <w:rPr>
          <w:b/>
          <w:u w:val="single"/>
        </w:rPr>
      </w:pPr>
      <w:r w:rsidRPr="00C75944">
        <w:rPr>
          <w:b/>
          <w:u w:val="single"/>
        </w:rPr>
        <w:t>Required qualifications and experience:</w:t>
      </w:r>
    </w:p>
    <w:p w14:paraId="0901EB5A" w14:textId="77777777" w:rsidR="000E7C46" w:rsidRPr="00C75944" w:rsidRDefault="000E7C46" w:rsidP="000E7C46">
      <w:pPr>
        <w:pStyle w:val="ListParagraph"/>
        <w:numPr>
          <w:ilvl w:val="0"/>
          <w:numId w:val="15"/>
        </w:numPr>
        <w:spacing w:after="0" w:line="240" w:lineRule="auto"/>
        <w:jc w:val="both"/>
        <w:rPr>
          <w:rFonts w:ascii="Arial" w:hAnsi="Arial" w:cs="Arial"/>
        </w:rPr>
      </w:pPr>
      <w:r w:rsidRPr="00C75944">
        <w:rPr>
          <w:rFonts w:ascii="Arial" w:hAnsi="Arial" w:cs="Arial"/>
        </w:rPr>
        <w:t>Company registered in Kosovo</w:t>
      </w:r>
      <w:r>
        <w:rPr>
          <w:rFonts w:ascii="Arial" w:hAnsi="Arial" w:cs="Arial"/>
        </w:rPr>
        <w:t>;</w:t>
      </w:r>
    </w:p>
    <w:p w14:paraId="29AEA175" w14:textId="77777777" w:rsidR="000E7C46" w:rsidRPr="00C75944" w:rsidRDefault="000E7C46" w:rsidP="000E7C46">
      <w:pPr>
        <w:pStyle w:val="ListParagraph"/>
        <w:numPr>
          <w:ilvl w:val="0"/>
          <w:numId w:val="15"/>
        </w:numPr>
        <w:spacing w:after="0" w:line="240" w:lineRule="auto"/>
        <w:jc w:val="both"/>
        <w:rPr>
          <w:rFonts w:ascii="Arial" w:hAnsi="Arial" w:cs="Arial"/>
        </w:rPr>
      </w:pPr>
      <w:r w:rsidRPr="00C75944">
        <w:rPr>
          <w:rFonts w:ascii="Arial" w:hAnsi="Arial" w:cs="Arial"/>
        </w:rPr>
        <w:t>Successful experience working with production of high-quality HD promotional videos</w:t>
      </w:r>
      <w:r w:rsidRPr="00C75944">
        <w:rPr>
          <w:rStyle w:val="FootnoteReference"/>
          <w:rFonts w:ascii="Arial" w:hAnsi="Arial" w:cs="Arial"/>
        </w:rPr>
        <w:footnoteReference w:id="1"/>
      </w:r>
      <w:r>
        <w:rPr>
          <w:rFonts w:ascii="Arial" w:hAnsi="Arial" w:cs="Arial"/>
        </w:rPr>
        <w:t>;</w:t>
      </w:r>
    </w:p>
    <w:p w14:paraId="2B74BD1A" w14:textId="77777777" w:rsidR="000E7C46" w:rsidRPr="00C75944" w:rsidRDefault="000E7C46" w:rsidP="000E7C46">
      <w:pPr>
        <w:pStyle w:val="ListParagraph"/>
        <w:numPr>
          <w:ilvl w:val="0"/>
          <w:numId w:val="15"/>
        </w:numPr>
        <w:spacing w:after="0" w:line="240" w:lineRule="auto"/>
        <w:jc w:val="both"/>
        <w:rPr>
          <w:rFonts w:ascii="Arial" w:hAnsi="Arial" w:cs="Arial"/>
        </w:rPr>
      </w:pPr>
      <w:r w:rsidRPr="00C75944">
        <w:rPr>
          <w:rFonts w:ascii="Arial" w:hAnsi="Arial" w:cs="Arial"/>
        </w:rPr>
        <w:t>Key experts for video and film editing with appropriate qualifications and five or more years of experience in video and film production</w:t>
      </w:r>
      <w:r w:rsidRPr="00C75944">
        <w:rPr>
          <w:rStyle w:val="FootnoteReference"/>
          <w:rFonts w:ascii="Arial" w:hAnsi="Arial" w:cs="Arial"/>
        </w:rPr>
        <w:footnoteReference w:id="2"/>
      </w:r>
      <w:r>
        <w:rPr>
          <w:rFonts w:ascii="Arial" w:hAnsi="Arial" w:cs="Arial"/>
        </w:rPr>
        <w:t>;</w:t>
      </w:r>
    </w:p>
    <w:p w14:paraId="38875FBE" w14:textId="77777777" w:rsidR="000E7C46" w:rsidRPr="00C75944" w:rsidRDefault="000E7C46" w:rsidP="000E7C46">
      <w:pPr>
        <w:pStyle w:val="ListParagraph"/>
        <w:numPr>
          <w:ilvl w:val="0"/>
          <w:numId w:val="15"/>
        </w:numPr>
        <w:spacing w:after="0" w:line="240" w:lineRule="auto"/>
        <w:jc w:val="both"/>
        <w:rPr>
          <w:rFonts w:ascii="Arial" w:hAnsi="Arial" w:cs="Arial"/>
        </w:rPr>
      </w:pPr>
      <w:r w:rsidRPr="00C75944">
        <w:rPr>
          <w:rFonts w:ascii="Arial" w:hAnsi="Arial" w:cs="Arial"/>
        </w:rPr>
        <w:t>Previous experience working with editing and creation of promotional videos</w:t>
      </w:r>
      <w:r w:rsidRPr="00C75944">
        <w:rPr>
          <w:rStyle w:val="FootnoteReference"/>
          <w:rFonts w:ascii="Arial" w:hAnsi="Arial" w:cs="Arial"/>
        </w:rPr>
        <w:footnoteReference w:id="3"/>
      </w:r>
      <w:r>
        <w:rPr>
          <w:rFonts w:ascii="Arial" w:hAnsi="Arial" w:cs="Arial"/>
        </w:rPr>
        <w:t>;</w:t>
      </w:r>
    </w:p>
    <w:p w14:paraId="3C70D8EF" w14:textId="77777777" w:rsidR="000E7C46" w:rsidRPr="00C75944" w:rsidRDefault="000E7C46" w:rsidP="000E7C46">
      <w:pPr>
        <w:pStyle w:val="ListParagraph"/>
        <w:numPr>
          <w:ilvl w:val="0"/>
          <w:numId w:val="15"/>
        </w:numPr>
        <w:spacing w:after="0" w:line="240" w:lineRule="auto"/>
        <w:jc w:val="both"/>
        <w:rPr>
          <w:rFonts w:ascii="Arial" w:hAnsi="Arial" w:cs="Arial"/>
        </w:rPr>
      </w:pPr>
      <w:r w:rsidRPr="00C75944">
        <w:rPr>
          <w:rFonts w:ascii="Arial" w:hAnsi="Arial" w:cs="Arial"/>
        </w:rPr>
        <w:t>Company must pass a terrorism and debarment search in both US government and United Nations database</w:t>
      </w:r>
      <w:r>
        <w:rPr>
          <w:rFonts w:ascii="Arial" w:hAnsi="Arial" w:cs="Arial"/>
        </w:rPr>
        <w:t>;</w:t>
      </w:r>
    </w:p>
    <w:p w14:paraId="503F2BA7" w14:textId="77777777" w:rsidR="000E7C46" w:rsidRPr="00C75944" w:rsidRDefault="000E7C46" w:rsidP="000E7C46">
      <w:pPr>
        <w:pStyle w:val="ListParagraph"/>
        <w:numPr>
          <w:ilvl w:val="0"/>
          <w:numId w:val="15"/>
        </w:numPr>
        <w:spacing w:after="0" w:line="240" w:lineRule="auto"/>
        <w:jc w:val="both"/>
        <w:rPr>
          <w:rFonts w:ascii="Arial" w:hAnsi="Arial" w:cs="Arial"/>
        </w:rPr>
      </w:pPr>
      <w:r w:rsidRPr="00C75944">
        <w:rPr>
          <w:rFonts w:ascii="Arial" w:hAnsi="Arial" w:cs="Arial"/>
        </w:rPr>
        <w:t>Company must comply with USAID branding requirements (</w:t>
      </w:r>
      <w:r>
        <w:rPr>
          <w:rFonts w:ascii="Arial" w:hAnsi="Arial" w:cs="Arial"/>
        </w:rPr>
        <w:t xml:space="preserve">ASSET Program </w:t>
      </w:r>
      <w:r w:rsidRPr="00C75944">
        <w:rPr>
          <w:rFonts w:ascii="Arial" w:hAnsi="Arial" w:cs="Arial"/>
        </w:rPr>
        <w:t>will provide guidance)</w:t>
      </w:r>
      <w:r>
        <w:rPr>
          <w:rFonts w:ascii="Arial" w:hAnsi="Arial" w:cs="Arial"/>
        </w:rPr>
        <w:t>;</w:t>
      </w:r>
    </w:p>
    <w:p w14:paraId="227A95EA" w14:textId="0D6DC2F6" w:rsidR="000E7C46" w:rsidRDefault="000E7C46" w:rsidP="000E7C46">
      <w:pPr>
        <w:spacing w:after="0" w:line="240" w:lineRule="auto"/>
      </w:pPr>
    </w:p>
    <w:p w14:paraId="46DD140F" w14:textId="2A57623C" w:rsidR="00551999" w:rsidRDefault="00551999" w:rsidP="000E7C46">
      <w:pPr>
        <w:spacing w:after="0" w:line="240" w:lineRule="auto"/>
      </w:pPr>
    </w:p>
    <w:p w14:paraId="75606904" w14:textId="0EA9BAC3" w:rsidR="00551999" w:rsidRDefault="00551999" w:rsidP="000E7C46">
      <w:pPr>
        <w:spacing w:after="0" w:line="240" w:lineRule="auto"/>
      </w:pPr>
    </w:p>
    <w:p w14:paraId="206E8B81" w14:textId="4BEAA456" w:rsidR="00551999" w:rsidRDefault="00551999" w:rsidP="000E7C46">
      <w:pPr>
        <w:spacing w:after="0" w:line="240" w:lineRule="auto"/>
      </w:pPr>
    </w:p>
    <w:p w14:paraId="03AF543B" w14:textId="77777777" w:rsidR="00551999" w:rsidRPr="00C75944" w:rsidRDefault="00551999" w:rsidP="000E7C46">
      <w:pPr>
        <w:spacing w:after="0" w:line="240" w:lineRule="auto"/>
      </w:pPr>
    </w:p>
    <w:p w14:paraId="720004B3" w14:textId="77777777" w:rsidR="00E113E6" w:rsidRPr="00EE5490" w:rsidRDefault="00E113E6" w:rsidP="00E113E6">
      <w:pPr>
        <w:spacing w:after="0"/>
        <w:rPr>
          <w:color w:val="000000" w:themeColor="text1"/>
        </w:rPr>
      </w:pPr>
    </w:p>
    <w:p w14:paraId="33AA387D" w14:textId="28EDD465" w:rsidR="00E113E6" w:rsidRPr="00EE5490" w:rsidRDefault="009B6C0F" w:rsidP="00E113E6">
      <w:pPr>
        <w:pStyle w:val="Heading4"/>
        <w:spacing w:after="220"/>
        <w:ind w:left="0"/>
        <w:rPr>
          <w:color w:val="000000" w:themeColor="text1"/>
        </w:rPr>
      </w:pPr>
      <w:r w:rsidRPr="00EE5490">
        <w:rPr>
          <w:color w:val="000000" w:themeColor="text1"/>
        </w:rPr>
        <w:lastRenderedPageBreak/>
        <w:t>4.3</w:t>
      </w:r>
      <w:r w:rsidR="008F5AE2" w:rsidRPr="00EE5490">
        <w:rPr>
          <w:color w:val="000000" w:themeColor="text1"/>
        </w:rPr>
        <w:tab/>
      </w:r>
      <w:r w:rsidRPr="00EE5490">
        <w:rPr>
          <w:color w:val="000000" w:themeColor="text1"/>
        </w:rPr>
        <w:t xml:space="preserve">Cost Proposal </w:t>
      </w:r>
    </w:p>
    <w:p w14:paraId="2445D221" w14:textId="77777777" w:rsidR="00E113E6" w:rsidRPr="00EE5490" w:rsidRDefault="00E113E6" w:rsidP="00E113E6">
      <w:pPr>
        <w:rPr>
          <w:color w:val="000000" w:themeColor="text1"/>
        </w:rPr>
      </w:pPr>
      <w:r w:rsidRPr="00EE5490">
        <w:rPr>
          <w:color w:val="000000" w:themeColor="text1"/>
        </w:rPr>
        <w:t xml:space="preserve">Bidders are required to complete the Cost Proposal template provided below. </w:t>
      </w:r>
    </w:p>
    <w:p w14:paraId="085AB7A6" w14:textId="77777777" w:rsidR="005D0D03" w:rsidRPr="00EE5490" w:rsidRDefault="005D0D03" w:rsidP="00E113E6">
      <w:pPr>
        <w:rPr>
          <w:color w:val="000000" w:themeColor="text1"/>
        </w:rPr>
      </w:pPr>
    </w:p>
    <w:p w14:paraId="259AF0BD" w14:textId="25D1AF44" w:rsidR="00E113E6" w:rsidRPr="00EE5490" w:rsidRDefault="00E113E6" w:rsidP="00E113E6">
      <w:pPr>
        <w:rPr>
          <w:color w:val="000000" w:themeColor="text1"/>
        </w:rPr>
      </w:pPr>
      <w:r w:rsidRPr="00EE5490">
        <w:rPr>
          <w:color w:val="000000" w:themeColor="text1"/>
        </w:rPr>
        <w:t xml:space="preserve">Cost proposal should include the fixed price for </w:t>
      </w:r>
      <w:r w:rsidR="00874CC3">
        <w:rPr>
          <w:color w:val="000000" w:themeColor="text1"/>
        </w:rPr>
        <w:t>each video</w:t>
      </w:r>
      <w:r w:rsidR="003D0206" w:rsidRPr="00EE5490">
        <w:rPr>
          <w:color w:val="000000" w:themeColor="text1"/>
        </w:rPr>
        <w:t xml:space="preserve">. </w:t>
      </w:r>
      <w:r w:rsidRPr="00EE5490">
        <w:rPr>
          <w:color w:val="000000" w:themeColor="text1"/>
        </w:rPr>
        <w:t xml:space="preserve">Fixed price should include </w:t>
      </w:r>
      <w:r w:rsidR="00874CC3">
        <w:rPr>
          <w:color w:val="000000" w:themeColor="text1"/>
        </w:rPr>
        <w:t xml:space="preserve">costs for all resources required for recording and editing the </w:t>
      </w:r>
      <w:r w:rsidR="009A2866">
        <w:rPr>
          <w:color w:val="000000" w:themeColor="text1"/>
        </w:rPr>
        <w:t>videos.</w:t>
      </w:r>
      <w:r w:rsidRPr="00EE5490">
        <w:rPr>
          <w:color w:val="000000" w:themeColor="text1"/>
        </w:rPr>
        <w:t xml:space="preserve"> </w:t>
      </w:r>
    </w:p>
    <w:p w14:paraId="1CB5C34E" w14:textId="77777777" w:rsidR="005D0D03" w:rsidRPr="00EE5490" w:rsidRDefault="005D0D03" w:rsidP="00E113E6">
      <w:pPr>
        <w:rPr>
          <w:color w:val="000000" w:themeColor="text1"/>
        </w:rPr>
      </w:pPr>
    </w:p>
    <w:p w14:paraId="441257B4" w14:textId="1B440D0F" w:rsidR="00E113E6" w:rsidRPr="00EE5490" w:rsidRDefault="00E113E6" w:rsidP="00E113E6">
      <w:pPr>
        <w:rPr>
          <w:color w:val="000000" w:themeColor="text1"/>
        </w:rPr>
      </w:pPr>
      <w:r w:rsidRPr="00EE5490">
        <w:rPr>
          <w:color w:val="000000" w:themeColor="text1"/>
        </w:rPr>
        <w:t xml:space="preserve">The cost proposal will be evaluated based on the criteria outlined in Section </w:t>
      </w:r>
      <w:r w:rsidR="00BA7F19" w:rsidRPr="00EE5490">
        <w:rPr>
          <w:color w:val="000000" w:themeColor="text1"/>
        </w:rPr>
        <w:t>6.1</w:t>
      </w:r>
      <w:r w:rsidRPr="00EE5490">
        <w:rPr>
          <w:color w:val="000000" w:themeColor="text1"/>
        </w:rPr>
        <w:t xml:space="preserve">. The cost proposal must be in Euros. </w:t>
      </w:r>
    </w:p>
    <w:p w14:paraId="0EBB7474" w14:textId="77777777" w:rsidR="00E113E6" w:rsidRPr="00EE5490" w:rsidRDefault="00E113E6" w:rsidP="00E113E6">
      <w:pPr>
        <w:spacing w:after="0"/>
        <w:rPr>
          <w:color w:val="000000" w:themeColor="text1"/>
        </w:rPr>
      </w:pPr>
    </w:p>
    <w:tbl>
      <w:tblPr>
        <w:tblStyle w:val="TableGrid"/>
        <w:tblW w:w="7224" w:type="dxa"/>
        <w:tblInd w:w="1698" w:type="dxa"/>
        <w:tblCellMar>
          <w:top w:w="54" w:type="dxa"/>
          <w:left w:w="107" w:type="dxa"/>
          <w:right w:w="47" w:type="dxa"/>
        </w:tblCellMar>
        <w:tblLook w:val="04A0" w:firstRow="1" w:lastRow="0" w:firstColumn="1" w:lastColumn="0" w:noHBand="0" w:noVBand="1"/>
      </w:tblPr>
      <w:tblGrid>
        <w:gridCol w:w="4327"/>
        <w:gridCol w:w="2897"/>
      </w:tblGrid>
      <w:tr w:rsidR="00C87685" w:rsidRPr="00EE5490" w14:paraId="3E537B95" w14:textId="77777777" w:rsidTr="00311DD1">
        <w:trPr>
          <w:trHeight w:val="358"/>
        </w:trPr>
        <w:tc>
          <w:tcPr>
            <w:tcW w:w="4327" w:type="dxa"/>
            <w:tcBorders>
              <w:top w:val="single" w:sz="4" w:space="0" w:color="000000"/>
              <w:left w:val="single" w:sz="4" w:space="0" w:color="000000"/>
              <w:bottom w:val="single" w:sz="4" w:space="0" w:color="000000"/>
              <w:right w:val="single" w:sz="4" w:space="0" w:color="000000"/>
            </w:tcBorders>
            <w:shd w:val="clear" w:color="auto" w:fill="BFBFBF"/>
          </w:tcPr>
          <w:p w14:paraId="486F345F" w14:textId="77711548" w:rsidR="00E113E6" w:rsidRPr="00EE5490" w:rsidRDefault="00E113E6" w:rsidP="0090728B">
            <w:pPr>
              <w:spacing w:line="259" w:lineRule="auto"/>
              <w:ind w:right="65"/>
              <w:jc w:val="center"/>
              <w:rPr>
                <w:color w:val="000000" w:themeColor="text1"/>
              </w:rPr>
            </w:pPr>
            <w:r w:rsidRPr="00EE5490">
              <w:rPr>
                <w:b/>
                <w:color w:val="000000" w:themeColor="text1"/>
              </w:rPr>
              <w:t>Deliverable</w:t>
            </w:r>
          </w:p>
        </w:tc>
        <w:tc>
          <w:tcPr>
            <w:tcW w:w="2897" w:type="dxa"/>
            <w:tcBorders>
              <w:top w:val="single" w:sz="4" w:space="0" w:color="000000"/>
              <w:left w:val="single" w:sz="4" w:space="0" w:color="000000"/>
              <w:bottom w:val="single" w:sz="4" w:space="0" w:color="000000"/>
              <w:right w:val="single" w:sz="4" w:space="0" w:color="000000"/>
            </w:tcBorders>
            <w:shd w:val="clear" w:color="auto" w:fill="BFBFBF"/>
          </w:tcPr>
          <w:p w14:paraId="6D38FD1F" w14:textId="2B16D8F7" w:rsidR="00E113E6" w:rsidRPr="00EE5490" w:rsidRDefault="00E113E6" w:rsidP="0090728B">
            <w:pPr>
              <w:spacing w:line="259" w:lineRule="auto"/>
              <w:rPr>
                <w:color w:val="000000" w:themeColor="text1"/>
              </w:rPr>
            </w:pPr>
            <w:r w:rsidRPr="00EE5490">
              <w:rPr>
                <w:b/>
                <w:color w:val="000000" w:themeColor="text1"/>
              </w:rPr>
              <w:t xml:space="preserve">*Price per </w:t>
            </w:r>
            <w:r w:rsidR="006854E6">
              <w:rPr>
                <w:b/>
                <w:color w:val="000000" w:themeColor="text1"/>
              </w:rPr>
              <w:t>unit</w:t>
            </w:r>
            <w:r w:rsidR="006854E6" w:rsidRPr="00EE5490">
              <w:rPr>
                <w:b/>
                <w:color w:val="000000" w:themeColor="text1"/>
              </w:rPr>
              <w:t xml:space="preserve"> </w:t>
            </w:r>
            <w:r w:rsidRPr="00EE5490">
              <w:rPr>
                <w:b/>
                <w:color w:val="000000" w:themeColor="text1"/>
              </w:rPr>
              <w:t xml:space="preserve">in EURO </w:t>
            </w:r>
            <w:r w:rsidR="002B3825" w:rsidRPr="00EE5490">
              <w:rPr>
                <w:b/>
                <w:color w:val="000000" w:themeColor="text1"/>
              </w:rPr>
              <w:t xml:space="preserve">VAT </w:t>
            </w:r>
            <w:r w:rsidR="003D0206" w:rsidRPr="00EE5490">
              <w:rPr>
                <w:b/>
                <w:color w:val="000000" w:themeColor="text1"/>
              </w:rPr>
              <w:t>excluded</w:t>
            </w:r>
          </w:p>
        </w:tc>
      </w:tr>
      <w:tr w:rsidR="00C87685" w:rsidRPr="00EE5490" w14:paraId="045872B9" w14:textId="77777777" w:rsidTr="00311DD1">
        <w:trPr>
          <w:trHeight w:val="361"/>
        </w:trPr>
        <w:tc>
          <w:tcPr>
            <w:tcW w:w="4327" w:type="dxa"/>
            <w:tcBorders>
              <w:top w:val="single" w:sz="4" w:space="0" w:color="000000"/>
              <w:left w:val="single" w:sz="4" w:space="0" w:color="000000"/>
              <w:bottom w:val="single" w:sz="4" w:space="0" w:color="000000"/>
              <w:right w:val="single" w:sz="4" w:space="0" w:color="000000"/>
            </w:tcBorders>
            <w:vAlign w:val="center"/>
          </w:tcPr>
          <w:p w14:paraId="23B8DD92" w14:textId="10037E5E" w:rsidR="00E113E6" w:rsidRPr="00EE5490" w:rsidRDefault="006854E6" w:rsidP="0090728B">
            <w:pPr>
              <w:rPr>
                <w:color w:val="000000" w:themeColor="text1"/>
              </w:rPr>
            </w:pPr>
            <w:r>
              <w:t>Ten to fifteen (10-15) short/one-minute videos, each portraying a different student and/or educator, involved in different Program activities.</w:t>
            </w:r>
          </w:p>
        </w:tc>
        <w:tc>
          <w:tcPr>
            <w:tcW w:w="2897" w:type="dxa"/>
            <w:tcBorders>
              <w:top w:val="single" w:sz="4" w:space="0" w:color="000000"/>
              <w:left w:val="single" w:sz="4" w:space="0" w:color="000000"/>
              <w:bottom w:val="single" w:sz="4" w:space="0" w:color="000000"/>
              <w:right w:val="single" w:sz="4" w:space="0" w:color="000000"/>
            </w:tcBorders>
          </w:tcPr>
          <w:p w14:paraId="0618E6BC" w14:textId="77777777" w:rsidR="00E113E6" w:rsidRPr="00EE5490" w:rsidRDefault="00E113E6" w:rsidP="0090728B">
            <w:pPr>
              <w:spacing w:line="259" w:lineRule="auto"/>
              <w:jc w:val="center"/>
              <w:rPr>
                <w:color w:val="000000" w:themeColor="text1"/>
              </w:rPr>
            </w:pPr>
            <w:r w:rsidRPr="00EE5490">
              <w:rPr>
                <w:color w:val="000000" w:themeColor="text1"/>
              </w:rPr>
              <w:t xml:space="preserve"> </w:t>
            </w:r>
          </w:p>
        </w:tc>
      </w:tr>
      <w:tr w:rsidR="00874CC3" w:rsidRPr="00EE5490" w14:paraId="4D08B43E" w14:textId="77777777" w:rsidTr="00311DD1">
        <w:trPr>
          <w:trHeight w:val="361"/>
        </w:trPr>
        <w:tc>
          <w:tcPr>
            <w:tcW w:w="4327" w:type="dxa"/>
            <w:tcBorders>
              <w:top w:val="single" w:sz="4" w:space="0" w:color="000000"/>
              <w:left w:val="single" w:sz="4" w:space="0" w:color="000000"/>
              <w:bottom w:val="single" w:sz="4" w:space="0" w:color="000000"/>
              <w:right w:val="single" w:sz="4" w:space="0" w:color="000000"/>
            </w:tcBorders>
            <w:vAlign w:val="center"/>
          </w:tcPr>
          <w:p w14:paraId="2B0A678C" w14:textId="20EB8355" w:rsidR="00874CC3" w:rsidRDefault="006854E6" w:rsidP="0090728B">
            <w:pPr>
              <w:rPr>
                <w:color w:val="000000" w:themeColor="text1"/>
              </w:rPr>
            </w:pPr>
            <w:r>
              <w:t>One (1) short video, 3-5 minutes long with animations, graphics and narration, presenting the Program results for each activity</w:t>
            </w:r>
          </w:p>
        </w:tc>
        <w:tc>
          <w:tcPr>
            <w:tcW w:w="2897" w:type="dxa"/>
            <w:tcBorders>
              <w:top w:val="single" w:sz="4" w:space="0" w:color="000000"/>
              <w:left w:val="single" w:sz="4" w:space="0" w:color="000000"/>
              <w:bottom w:val="single" w:sz="4" w:space="0" w:color="000000"/>
              <w:right w:val="single" w:sz="4" w:space="0" w:color="000000"/>
            </w:tcBorders>
          </w:tcPr>
          <w:p w14:paraId="4933386E" w14:textId="77777777" w:rsidR="00874CC3" w:rsidRPr="00EE5490" w:rsidRDefault="00874CC3" w:rsidP="0090728B">
            <w:pPr>
              <w:spacing w:line="259" w:lineRule="auto"/>
              <w:jc w:val="center"/>
              <w:rPr>
                <w:color w:val="000000" w:themeColor="text1"/>
              </w:rPr>
            </w:pPr>
          </w:p>
        </w:tc>
      </w:tr>
    </w:tbl>
    <w:p w14:paraId="0EF36247" w14:textId="223B8499" w:rsidR="00E113E6" w:rsidRPr="00EE5490" w:rsidRDefault="00E113E6" w:rsidP="008F5AE2">
      <w:pPr>
        <w:pStyle w:val="Heading4"/>
        <w:ind w:left="0"/>
        <w:rPr>
          <w:color w:val="000000" w:themeColor="text1"/>
        </w:rPr>
      </w:pPr>
    </w:p>
    <w:p w14:paraId="7F636682" w14:textId="568ADD7F" w:rsidR="00E113E6" w:rsidRPr="00EE5490" w:rsidRDefault="00E113E6" w:rsidP="00E113E6">
      <w:pPr>
        <w:pStyle w:val="Heading2"/>
        <w:spacing w:after="115"/>
        <w:ind w:left="360" w:hanging="360"/>
        <w:rPr>
          <w:color w:val="000000" w:themeColor="text1"/>
        </w:rPr>
      </w:pPr>
    </w:p>
    <w:p w14:paraId="6CCA1165" w14:textId="21949F0F" w:rsidR="008F7988" w:rsidRPr="00EE5490" w:rsidRDefault="009B6C0F" w:rsidP="00E113E6">
      <w:pPr>
        <w:spacing w:after="0" w:line="259" w:lineRule="auto"/>
        <w:ind w:left="0" w:right="0" w:firstLine="0"/>
        <w:jc w:val="left"/>
        <w:rPr>
          <w:color w:val="000000" w:themeColor="text1"/>
        </w:rPr>
      </w:pPr>
      <w:r w:rsidRPr="00EE5490">
        <w:rPr>
          <w:color w:val="000000" w:themeColor="text1"/>
        </w:rPr>
        <w:t>5.</w:t>
      </w:r>
      <w:r w:rsidRPr="00EE5490">
        <w:rPr>
          <w:color w:val="000000" w:themeColor="text1"/>
        </w:rPr>
        <w:tab/>
        <w:t xml:space="preserve">GUIDELINES FOR PROPOSAL SUBMISSION </w:t>
      </w:r>
    </w:p>
    <w:p w14:paraId="1F0A47BB" w14:textId="77777777" w:rsidR="008F7988" w:rsidRPr="00EE5490" w:rsidRDefault="008F7988" w:rsidP="008F5AE2">
      <w:pPr>
        <w:spacing w:after="0" w:line="259" w:lineRule="auto"/>
        <w:ind w:left="0" w:right="0" w:firstLine="0"/>
        <w:jc w:val="left"/>
        <w:rPr>
          <w:color w:val="000000" w:themeColor="text1"/>
        </w:rPr>
      </w:pPr>
    </w:p>
    <w:p w14:paraId="686E841C" w14:textId="77777777" w:rsidR="008F7988" w:rsidRPr="00EE5490" w:rsidRDefault="009B6C0F" w:rsidP="008F5AE2">
      <w:pPr>
        <w:pStyle w:val="Heading3"/>
        <w:ind w:left="0"/>
        <w:rPr>
          <w:color w:val="000000" w:themeColor="text1"/>
        </w:rPr>
      </w:pPr>
      <w:r w:rsidRPr="00EE5490">
        <w:rPr>
          <w:color w:val="000000" w:themeColor="text1"/>
        </w:rPr>
        <w:t>5.1</w:t>
      </w:r>
      <w:r w:rsidR="00574523" w:rsidRPr="00EE5490">
        <w:rPr>
          <w:color w:val="000000" w:themeColor="text1"/>
        </w:rPr>
        <w:tab/>
      </w:r>
      <w:r w:rsidRPr="00EE5490">
        <w:rPr>
          <w:color w:val="000000" w:themeColor="text1"/>
        </w:rPr>
        <w:t xml:space="preserve">Intent of submission </w:t>
      </w:r>
    </w:p>
    <w:p w14:paraId="72CF0255" w14:textId="77777777" w:rsidR="008F7988" w:rsidRPr="00EE5490" w:rsidRDefault="008F7988" w:rsidP="008F5AE2">
      <w:pPr>
        <w:spacing w:after="0" w:line="259" w:lineRule="auto"/>
        <w:ind w:left="0" w:right="0" w:firstLine="0"/>
        <w:jc w:val="left"/>
        <w:rPr>
          <w:color w:val="000000" w:themeColor="text1"/>
        </w:rPr>
      </w:pPr>
    </w:p>
    <w:p w14:paraId="0A9960C2" w14:textId="172C2507" w:rsidR="008F7988" w:rsidRPr="00EE5490" w:rsidRDefault="009B6C0F" w:rsidP="008F5AE2">
      <w:pPr>
        <w:ind w:left="0" w:right="0"/>
        <w:rPr>
          <w:color w:val="000000" w:themeColor="text1"/>
        </w:rPr>
      </w:pPr>
      <w:r w:rsidRPr="00EE5490">
        <w:rPr>
          <w:color w:val="000000" w:themeColor="text1"/>
        </w:rPr>
        <w:t xml:space="preserve">By </w:t>
      </w:r>
      <w:r w:rsidR="009A2866" w:rsidRPr="00043FC4">
        <w:rPr>
          <w:color w:val="000000" w:themeColor="text1"/>
        </w:rPr>
        <w:t>February 25, 2022</w:t>
      </w:r>
      <w:r w:rsidR="009A2866" w:rsidRPr="00BE42A0">
        <w:rPr>
          <w:color w:val="FF0000"/>
        </w:rPr>
        <w:t>,</w:t>
      </w:r>
      <w:r w:rsidRPr="00BE42A0">
        <w:rPr>
          <w:color w:val="FF0000"/>
        </w:rPr>
        <w:t xml:space="preserve"> </w:t>
      </w:r>
      <w:r w:rsidRPr="00EE5490">
        <w:rPr>
          <w:color w:val="000000" w:themeColor="text1"/>
        </w:rPr>
        <w:t xml:space="preserve">please email </w:t>
      </w:r>
      <w:hyperlink r:id="rId7" w:history="1">
        <w:r w:rsidR="009A2866" w:rsidRPr="002A79D4">
          <w:rPr>
            <w:rStyle w:val="Hyperlink"/>
          </w:rPr>
          <w:t>asset@kec-ks.org</w:t>
        </w:r>
      </w:hyperlink>
      <w:r w:rsidRPr="00EE5490">
        <w:rPr>
          <w:color w:val="000000" w:themeColor="text1"/>
        </w:rPr>
        <w:t xml:space="preserve"> confirming your intent to submit a response to this request. Only those who inform </w:t>
      </w:r>
      <w:r w:rsidR="00874CC3">
        <w:rPr>
          <w:color w:val="000000" w:themeColor="text1"/>
        </w:rPr>
        <w:t xml:space="preserve">USAID </w:t>
      </w:r>
      <w:r w:rsidR="00BF2F6F" w:rsidRPr="00EE5490">
        <w:rPr>
          <w:color w:val="000000" w:themeColor="text1"/>
        </w:rPr>
        <w:t>ASSET</w:t>
      </w:r>
      <w:r w:rsidRPr="00EE5490">
        <w:rPr>
          <w:color w:val="000000" w:themeColor="text1"/>
        </w:rPr>
        <w:t xml:space="preserve"> of their intention to submit a proposal will receive responses to questions and modifications to the RFP, if any.</w:t>
      </w:r>
    </w:p>
    <w:p w14:paraId="392198EA" w14:textId="77777777" w:rsidR="008F7988" w:rsidRPr="00EE5490" w:rsidRDefault="008F7988" w:rsidP="008F5AE2">
      <w:pPr>
        <w:spacing w:after="0" w:line="259" w:lineRule="auto"/>
        <w:ind w:left="0" w:right="0" w:firstLine="0"/>
        <w:jc w:val="left"/>
        <w:rPr>
          <w:color w:val="000000" w:themeColor="text1"/>
        </w:rPr>
      </w:pPr>
    </w:p>
    <w:p w14:paraId="58F429D0" w14:textId="77777777" w:rsidR="008F7988" w:rsidRPr="00EE5490" w:rsidRDefault="009B6C0F" w:rsidP="008F5AE2">
      <w:pPr>
        <w:pStyle w:val="Heading3"/>
        <w:ind w:left="0"/>
        <w:rPr>
          <w:color w:val="000000" w:themeColor="text1"/>
        </w:rPr>
      </w:pPr>
      <w:r w:rsidRPr="00EE5490">
        <w:rPr>
          <w:color w:val="000000" w:themeColor="text1"/>
        </w:rPr>
        <w:t>5.2</w:t>
      </w:r>
      <w:r w:rsidR="00574523" w:rsidRPr="00EE5490">
        <w:rPr>
          <w:color w:val="000000" w:themeColor="text1"/>
        </w:rPr>
        <w:tab/>
      </w:r>
      <w:r w:rsidRPr="00EE5490">
        <w:rPr>
          <w:color w:val="000000" w:themeColor="text1"/>
        </w:rPr>
        <w:t>Withdrawals of Proposals</w:t>
      </w:r>
    </w:p>
    <w:p w14:paraId="29F5047A" w14:textId="77777777" w:rsidR="008F7988" w:rsidRPr="00EE5490" w:rsidRDefault="008F7988" w:rsidP="008F5AE2">
      <w:pPr>
        <w:spacing w:after="0" w:line="259" w:lineRule="auto"/>
        <w:ind w:left="0" w:right="0" w:firstLine="0"/>
        <w:jc w:val="left"/>
        <w:rPr>
          <w:color w:val="000000" w:themeColor="text1"/>
        </w:rPr>
      </w:pPr>
    </w:p>
    <w:p w14:paraId="37B99616" w14:textId="3690F108" w:rsidR="008F7988" w:rsidRPr="00EE5490" w:rsidRDefault="009B6C0F" w:rsidP="008F5AE2">
      <w:pPr>
        <w:ind w:left="0" w:right="0"/>
        <w:rPr>
          <w:color w:val="000000" w:themeColor="text1"/>
        </w:rPr>
      </w:pPr>
      <w:r w:rsidRPr="00EE5490">
        <w:rPr>
          <w:color w:val="000000" w:themeColor="text1"/>
        </w:rPr>
        <w:t xml:space="preserve">Vendors may withdraw their proposal without prejudice from consideration at any time prior to the awarding of the contract by sending an e-mail </w:t>
      </w:r>
      <w:hyperlink r:id="rId8" w:history="1">
        <w:r w:rsidR="009A2866" w:rsidRPr="002A79D4">
          <w:rPr>
            <w:rStyle w:val="Hyperlink"/>
          </w:rPr>
          <w:t>asset@kec-ks.org</w:t>
        </w:r>
      </w:hyperlink>
      <w:r w:rsidRPr="00EE5490">
        <w:rPr>
          <w:color w:val="000000" w:themeColor="text1"/>
        </w:rPr>
        <w:t xml:space="preserve">. </w:t>
      </w:r>
      <w:r w:rsidR="00BF2F6F" w:rsidRPr="00EE5490">
        <w:rPr>
          <w:color w:val="000000" w:themeColor="text1"/>
        </w:rPr>
        <w:t>KEC</w:t>
      </w:r>
      <w:r w:rsidRPr="00EE5490">
        <w:rPr>
          <w:color w:val="000000" w:themeColor="text1"/>
        </w:rPr>
        <w:t xml:space="preserve"> will not be responsible for errors or omissions in your proposal. You will be permitted to submit only one proposal. You may not revise submitted p</w:t>
      </w:r>
      <w:r w:rsidR="00341B44" w:rsidRPr="00EE5490">
        <w:rPr>
          <w:color w:val="000000" w:themeColor="text1"/>
        </w:rPr>
        <w:t xml:space="preserve">roposal after the deadline of </w:t>
      </w:r>
      <w:r w:rsidR="00786621" w:rsidRPr="00EE5490">
        <w:rPr>
          <w:color w:val="000000" w:themeColor="text1"/>
        </w:rPr>
        <w:t>1</w:t>
      </w:r>
      <w:r w:rsidR="00AC02EE" w:rsidRPr="00EE5490">
        <w:rPr>
          <w:color w:val="000000" w:themeColor="text1"/>
        </w:rPr>
        <w:t>5</w:t>
      </w:r>
      <w:r w:rsidRPr="00EE5490">
        <w:rPr>
          <w:color w:val="000000" w:themeColor="text1"/>
        </w:rPr>
        <w:t xml:space="preserve">:00 local time on </w:t>
      </w:r>
      <w:r w:rsidR="00BE42A0">
        <w:rPr>
          <w:color w:val="000000" w:themeColor="text1"/>
        </w:rPr>
        <w:t>March 0</w:t>
      </w:r>
      <w:r w:rsidR="00B27350">
        <w:rPr>
          <w:color w:val="000000" w:themeColor="text1"/>
        </w:rPr>
        <w:t>8</w:t>
      </w:r>
      <w:r w:rsidR="00BE42A0">
        <w:rPr>
          <w:color w:val="000000" w:themeColor="text1"/>
        </w:rPr>
        <w:t>,</w:t>
      </w:r>
      <w:r w:rsidR="00786621" w:rsidRPr="00EE5490">
        <w:rPr>
          <w:color w:val="000000" w:themeColor="text1"/>
        </w:rPr>
        <w:t xml:space="preserve"> 20</w:t>
      </w:r>
      <w:r w:rsidR="00BE42A0">
        <w:rPr>
          <w:color w:val="000000" w:themeColor="text1"/>
        </w:rPr>
        <w:t>22</w:t>
      </w:r>
      <w:r w:rsidRPr="00EE5490">
        <w:rPr>
          <w:color w:val="000000" w:themeColor="text1"/>
        </w:rPr>
        <w:t xml:space="preserve"> After the deadline, revisions to your original submission will not be allowed except as requested by </w:t>
      </w:r>
      <w:r w:rsidR="000F4BB3" w:rsidRPr="00EE5490">
        <w:rPr>
          <w:color w:val="000000" w:themeColor="text1"/>
        </w:rPr>
        <w:t>KEC</w:t>
      </w:r>
      <w:r w:rsidRPr="00EE5490">
        <w:rPr>
          <w:color w:val="000000" w:themeColor="text1"/>
        </w:rPr>
        <w:t xml:space="preserve">.  </w:t>
      </w:r>
    </w:p>
    <w:p w14:paraId="65BF94B2" w14:textId="4CBBF3B0" w:rsidR="007D380B" w:rsidRPr="00EE5490" w:rsidRDefault="007D380B" w:rsidP="008F5AE2">
      <w:pPr>
        <w:ind w:left="0" w:right="0"/>
        <w:rPr>
          <w:color w:val="000000" w:themeColor="text1"/>
        </w:rPr>
      </w:pPr>
    </w:p>
    <w:p w14:paraId="61808A37" w14:textId="1B4353AC" w:rsidR="00B70450" w:rsidRPr="00EE5490" w:rsidRDefault="00B70450" w:rsidP="008F5AE2">
      <w:pPr>
        <w:ind w:left="0" w:right="0"/>
        <w:rPr>
          <w:color w:val="000000" w:themeColor="text1"/>
        </w:rPr>
      </w:pPr>
    </w:p>
    <w:p w14:paraId="169BE233" w14:textId="77777777" w:rsidR="008F7988" w:rsidRPr="00EE5490" w:rsidRDefault="009B6C0F" w:rsidP="00574523">
      <w:pPr>
        <w:pStyle w:val="Heading3"/>
        <w:ind w:left="720" w:hanging="730"/>
        <w:rPr>
          <w:color w:val="000000" w:themeColor="text1"/>
        </w:rPr>
      </w:pPr>
      <w:r w:rsidRPr="00EE5490">
        <w:rPr>
          <w:color w:val="000000" w:themeColor="text1"/>
        </w:rPr>
        <w:t>5.3</w:t>
      </w:r>
      <w:r w:rsidR="00574523" w:rsidRPr="00EE5490">
        <w:rPr>
          <w:color w:val="000000" w:themeColor="text1"/>
        </w:rPr>
        <w:tab/>
      </w:r>
      <w:r w:rsidRPr="00EE5490">
        <w:rPr>
          <w:color w:val="000000" w:themeColor="text1"/>
        </w:rPr>
        <w:t>RFP Responses</w:t>
      </w:r>
    </w:p>
    <w:p w14:paraId="75418DCD" w14:textId="77777777" w:rsidR="008F7988" w:rsidRPr="00EE5490" w:rsidRDefault="008F7988" w:rsidP="008F5AE2">
      <w:pPr>
        <w:spacing w:after="0" w:line="259" w:lineRule="auto"/>
        <w:ind w:left="0" w:right="0" w:firstLine="0"/>
        <w:jc w:val="left"/>
        <w:rPr>
          <w:color w:val="000000" w:themeColor="text1"/>
        </w:rPr>
      </w:pPr>
    </w:p>
    <w:p w14:paraId="6EE9E90E" w14:textId="27D7B67D" w:rsidR="008F7988" w:rsidRPr="00EE5490" w:rsidRDefault="009B6C0F" w:rsidP="008F5AE2">
      <w:pPr>
        <w:ind w:left="0" w:right="0"/>
        <w:rPr>
          <w:color w:val="000000" w:themeColor="text1"/>
        </w:rPr>
      </w:pPr>
      <w:r w:rsidRPr="00EE5490">
        <w:rPr>
          <w:color w:val="000000" w:themeColor="text1"/>
        </w:rPr>
        <w:t xml:space="preserve">Completeness and consistency of responses in this RFP will be a major element in the vendor selection process. The RFP aims to help the vendors to provide consistent and comparable proposals. Proposals are requested from interested vendors desiring to provide </w:t>
      </w:r>
      <w:r w:rsidR="004E6395" w:rsidRPr="00EE5490">
        <w:rPr>
          <w:color w:val="000000" w:themeColor="text1"/>
        </w:rPr>
        <w:t>services</w:t>
      </w:r>
      <w:r w:rsidRPr="00EE5490">
        <w:rPr>
          <w:color w:val="000000" w:themeColor="text1"/>
        </w:rPr>
        <w:t xml:space="preserve"> as specified in this document.</w:t>
      </w:r>
      <w:r w:rsidR="00574523" w:rsidRPr="00EE5490">
        <w:rPr>
          <w:color w:val="000000" w:themeColor="text1"/>
        </w:rPr>
        <w:t xml:space="preserve"> </w:t>
      </w:r>
    </w:p>
    <w:p w14:paraId="1E9EBA65" w14:textId="77777777" w:rsidR="00574523" w:rsidRPr="00EE5490" w:rsidRDefault="00574523" w:rsidP="008F5AE2">
      <w:pPr>
        <w:ind w:left="0" w:right="0"/>
        <w:rPr>
          <w:color w:val="000000" w:themeColor="text1"/>
        </w:rPr>
      </w:pPr>
    </w:p>
    <w:p w14:paraId="4A61755B" w14:textId="2F1936CD" w:rsidR="008F7988" w:rsidRPr="00EE5490" w:rsidRDefault="009B6C0F" w:rsidP="008F5AE2">
      <w:pPr>
        <w:ind w:left="0" w:right="0"/>
        <w:rPr>
          <w:color w:val="000000" w:themeColor="text1"/>
        </w:rPr>
      </w:pPr>
      <w:r w:rsidRPr="00EE5490">
        <w:rPr>
          <w:color w:val="000000" w:themeColor="text1"/>
        </w:rPr>
        <w:t xml:space="preserve">Your response must be received at </w:t>
      </w:r>
      <w:r w:rsidR="0004105D" w:rsidRPr="00EE5490">
        <w:rPr>
          <w:color w:val="000000" w:themeColor="text1"/>
        </w:rPr>
        <w:t>ASSET offices</w:t>
      </w:r>
      <w:r w:rsidRPr="00EE5490">
        <w:rPr>
          <w:color w:val="000000" w:themeColor="text1"/>
        </w:rPr>
        <w:t xml:space="preserve"> in</w:t>
      </w:r>
      <w:r w:rsidR="007D380B" w:rsidRPr="00EE5490">
        <w:rPr>
          <w:color w:val="000000" w:themeColor="text1"/>
        </w:rPr>
        <w:t xml:space="preserve"> hard copies by </w:t>
      </w:r>
      <w:r w:rsidR="00EA0D31" w:rsidRPr="00EE5490">
        <w:rPr>
          <w:color w:val="000000" w:themeColor="text1"/>
        </w:rPr>
        <w:t>15</w:t>
      </w:r>
      <w:r w:rsidR="007D380B" w:rsidRPr="00EE5490">
        <w:rPr>
          <w:color w:val="000000" w:themeColor="text1"/>
        </w:rPr>
        <w:t>:</w:t>
      </w:r>
      <w:r w:rsidRPr="00EE5490">
        <w:rPr>
          <w:color w:val="000000" w:themeColor="text1"/>
        </w:rPr>
        <w:t xml:space="preserve">00 </w:t>
      </w:r>
      <w:r w:rsidR="007D380B" w:rsidRPr="00EE5490">
        <w:rPr>
          <w:color w:val="000000" w:themeColor="text1"/>
        </w:rPr>
        <w:t xml:space="preserve">hours </w:t>
      </w:r>
      <w:r w:rsidRPr="00EE5490">
        <w:rPr>
          <w:color w:val="000000" w:themeColor="text1"/>
        </w:rPr>
        <w:t xml:space="preserve">local time on </w:t>
      </w:r>
      <w:r w:rsidR="00BE42A0">
        <w:rPr>
          <w:color w:val="000000" w:themeColor="text1"/>
        </w:rPr>
        <w:t>March 0</w:t>
      </w:r>
      <w:r w:rsidR="00B27350">
        <w:rPr>
          <w:color w:val="000000" w:themeColor="text1"/>
        </w:rPr>
        <w:t>8</w:t>
      </w:r>
      <w:r w:rsidR="00BE42A0">
        <w:rPr>
          <w:color w:val="000000" w:themeColor="text1"/>
        </w:rPr>
        <w:t>,</w:t>
      </w:r>
      <w:r w:rsidR="00874CC3">
        <w:rPr>
          <w:color w:val="000000" w:themeColor="text1"/>
        </w:rPr>
        <w:t xml:space="preserve"> </w:t>
      </w:r>
      <w:r w:rsidR="00BE42A0">
        <w:rPr>
          <w:color w:val="000000" w:themeColor="text1"/>
        </w:rPr>
        <w:t>2022</w:t>
      </w:r>
      <w:r w:rsidRPr="00EE5490">
        <w:rPr>
          <w:color w:val="000000" w:themeColor="text1"/>
        </w:rPr>
        <w:t xml:space="preserve">. Please provide your company name, contact person, title, telephone number and fax number of the person who should receive any updates and/or questions. </w:t>
      </w:r>
    </w:p>
    <w:p w14:paraId="17DFF489" w14:textId="4AF1829E" w:rsidR="008F7988" w:rsidRDefault="008F7988" w:rsidP="008F5AE2">
      <w:pPr>
        <w:spacing w:after="0" w:line="259" w:lineRule="auto"/>
        <w:ind w:left="0" w:right="0" w:firstLine="0"/>
        <w:jc w:val="left"/>
        <w:rPr>
          <w:color w:val="000000" w:themeColor="text1"/>
        </w:rPr>
      </w:pPr>
    </w:p>
    <w:p w14:paraId="075E0021" w14:textId="77777777" w:rsidR="008F7988" w:rsidRPr="00EE5490" w:rsidRDefault="00574523" w:rsidP="00574523">
      <w:pPr>
        <w:pStyle w:val="Heading2"/>
        <w:spacing w:after="112"/>
        <w:ind w:left="360" w:hanging="360"/>
        <w:rPr>
          <w:color w:val="000000" w:themeColor="text1"/>
        </w:rPr>
      </w:pPr>
      <w:r w:rsidRPr="00EE5490">
        <w:rPr>
          <w:color w:val="000000" w:themeColor="text1"/>
        </w:rPr>
        <w:lastRenderedPageBreak/>
        <w:t>6.</w:t>
      </w:r>
      <w:r w:rsidRPr="00EE5490">
        <w:rPr>
          <w:color w:val="000000" w:themeColor="text1"/>
        </w:rPr>
        <w:tab/>
      </w:r>
      <w:r w:rsidR="009B6C0F" w:rsidRPr="00EE5490">
        <w:rPr>
          <w:color w:val="000000" w:themeColor="text1"/>
        </w:rPr>
        <w:t xml:space="preserve">EVALUATION OF PROPOSALS </w:t>
      </w:r>
    </w:p>
    <w:p w14:paraId="3C37B7BF" w14:textId="77777777" w:rsidR="008F7988" w:rsidRPr="00EE5490" w:rsidRDefault="008F7988" w:rsidP="008F5AE2">
      <w:pPr>
        <w:spacing w:after="0" w:line="259" w:lineRule="auto"/>
        <w:ind w:left="0" w:right="0" w:firstLine="0"/>
        <w:jc w:val="left"/>
        <w:rPr>
          <w:color w:val="000000" w:themeColor="text1"/>
        </w:rPr>
      </w:pPr>
    </w:p>
    <w:p w14:paraId="4090F859" w14:textId="77777777" w:rsidR="00451F4D" w:rsidRPr="00EE5490" w:rsidRDefault="00451F4D" w:rsidP="00451F4D">
      <w:pPr>
        <w:pStyle w:val="ListParagraph"/>
        <w:numPr>
          <w:ilvl w:val="1"/>
          <w:numId w:val="26"/>
        </w:numPr>
        <w:spacing w:line="240" w:lineRule="auto"/>
        <w:rPr>
          <w:rFonts w:ascii="Arial" w:hAnsi="Arial" w:cs="Arial"/>
          <w:b/>
          <w:color w:val="000000" w:themeColor="text1"/>
        </w:rPr>
      </w:pPr>
      <w:r w:rsidRPr="00EE5490">
        <w:rPr>
          <w:rFonts w:ascii="Arial" w:hAnsi="Arial" w:cs="Arial"/>
          <w:b/>
          <w:color w:val="000000" w:themeColor="text1"/>
        </w:rPr>
        <w:t xml:space="preserve">Evaluation criteria </w:t>
      </w:r>
    </w:p>
    <w:p w14:paraId="3CD83937" w14:textId="5EF4D8DE" w:rsidR="002B3825" w:rsidRPr="00BE42A0" w:rsidRDefault="00451F4D" w:rsidP="00BE42A0">
      <w:pPr>
        <w:spacing w:line="240" w:lineRule="auto"/>
        <w:rPr>
          <w:color w:val="000000" w:themeColor="text1"/>
        </w:rPr>
      </w:pPr>
      <w:r w:rsidRPr="00EE5490">
        <w:rPr>
          <w:color w:val="000000" w:themeColor="text1"/>
        </w:rPr>
        <w:t>KEC</w:t>
      </w:r>
      <w:r w:rsidRPr="00EE5490">
        <w:rPr>
          <w:b/>
          <w:bCs/>
          <w:color w:val="000000" w:themeColor="text1"/>
        </w:rPr>
        <w:t xml:space="preserve"> </w:t>
      </w:r>
      <w:r w:rsidRPr="00EE5490">
        <w:rPr>
          <w:color w:val="000000" w:themeColor="text1"/>
        </w:rPr>
        <w:t xml:space="preserve">will determine the eligibility of each vendor submitting a proposal based on the criteria and provisions submitted. </w:t>
      </w:r>
    </w:p>
    <w:p w14:paraId="707CB7F1" w14:textId="7BA98BA3" w:rsidR="004E6395" w:rsidRPr="00EE5490" w:rsidRDefault="004E6395" w:rsidP="00BE42A0">
      <w:pPr>
        <w:spacing w:line="240" w:lineRule="auto"/>
        <w:ind w:left="0" w:firstLine="0"/>
        <w:rPr>
          <w:color w:val="000000" w:themeColor="text1"/>
        </w:rPr>
      </w:pPr>
    </w:p>
    <w:p w14:paraId="6D061B56" w14:textId="77777777" w:rsidR="00C537FC" w:rsidRPr="00096911" w:rsidRDefault="00C537FC" w:rsidP="00C537FC">
      <w:pPr>
        <w:pStyle w:val="Default"/>
        <w:jc w:val="both"/>
        <w:rPr>
          <w:sz w:val="22"/>
          <w:szCs w:val="22"/>
        </w:rPr>
      </w:pPr>
      <w:r w:rsidRPr="00096911">
        <w:rPr>
          <w:sz w:val="22"/>
          <w:szCs w:val="22"/>
        </w:rPr>
        <w:t xml:space="preserve">The proposals will be evaluated as part of a best value determination for contract award. </w:t>
      </w:r>
    </w:p>
    <w:p w14:paraId="1E53A303" w14:textId="77777777" w:rsidR="00C537FC" w:rsidRPr="00096911" w:rsidRDefault="00C537FC" w:rsidP="00C537FC">
      <w:pPr>
        <w:pStyle w:val="Default"/>
        <w:jc w:val="both"/>
        <w:rPr>
          <w:sz w:val="22"/>
          <w:szCs w:val="22"/>
        </w:rPr>
      </w:pPr>
      <w:r w:rsidRPr="00096911">
        <w:rPr>
          <w:sz w:val="22"/>
          <w:szCs w:val="22"/>
        </w:rPr>
        <w:t xml:space="preserve">The evaluation will be based on the following criteria: </w:t>
      </w:r>
    </w:p>
    <w:p w14:paraId="09A16BCE" w14:textId="77777777" w:rsidR="00C537FC" w:rsidRPr="00096911" w:rsidRDefault="00C537FC" w:rsidP="00C537FC">
      <w:pPr>
        <w:ind w:left="720"/>
        <w:rPr>
          <w:noProof/>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0"/>
        <w:gridCol w:w="4405"/>
        <w:gridCol w:w="1240"/>
      </w:tblGrid>
      <w:tr w:rsidR="00C537FC" w:rsidRPr="00096911" w14:paraId="67B6E12F" w14:textId="77777777" w:rsidTr="00DB5F02">
        <w:trPr>
          <w:trHeight w:val="350"/>
        </w:trPr>
        <w:tc>
          <w:tcPr>
            <w:tcW w:w="3450" w:type="dxa"/>
            <w:shd w:val="clear" w:color="auto" w:fill="F6E87E"/>
            <w:vAlign w:val="center"/>
          </w:tcPr>
          <w:p w14:paraId="10B17CC7" w14:textId="77777777" w:rsidR="00C537FC" w:rsidRPr="00096911" w:rsidRDefault="00C537FC" w:rsidP="00037AD9">
            <w:pPr>
              <w:spacing w:before="100" w:beforeAutospacing="1" w:afterAutospacing="1"/>
              <w:rPr>
                <w:b/>
                <w:noProof/>
              </w:rPr>
            </w:pPr>
            <w:r w:rsidRPr="00096911">
              <w:rPr>
                <w:b/>
                <w:noProof/>
              </w:rPr>
              <w:t>Criteria</w:t>
            </w:r>
          </w:p>
        </w:tc>
        <w:tc>
          <w:tcPr>
            <w:tcW w:w="4405" w:type="dxa"/>
            <w:shd w:val="clear" w:color="auto" w:fill="F6E87E"/>
            <w:vAlign w:val="center"/>
          </w:tcPr>
          <w:p w14:paraId="040CA7F4" w14:textId="77777777" w:rsidR="00C537FC" w:rsidRPr="00096911" w:rsidRDefault="00C537FC" w:rsidP="00037AD9">
            <w:pPr>
              <w:spacing w:before="100" w:beforeAutospacing="1" w:afterAutospacing="1"/>
              <w:rPr>
                <w:b/>
                <w:noProof/>
              </w:rPr>
            </w:pPr>
            <w:r w:rsidRPr="00096911">
              <w:rPr>
                <w:b/>
                <w:noProof/>
              </w:rPr>
              <w:t>Comments</w:t>
            </w:r>
          </w:p>
        </w:tc>
        <w:tc>
          <w:tcPr>
            <w:tcW w:w="1240" w:type="dxa"/>
            <w:shd w:val="clear" w:color="auto" w:fill="F6E87E"/>
            <w:vAlign w:val="center"/>
          </w:tcPr>
          <w:p w14:paraId="7493DDF4" w14:textId="77777777" w:rsidR="00C537FC" w:rsidRPr="00096911" w:rsidRDefault="00C537FC" w:rsidP="00037AD9">
            <w:pPr>
              <w:spacing w:before="100" w:beforeAutospacing="1" w:afterAutospacing="1"/>
              <w:rPr>
                <w:b/>
                <w:noProof/>
              </w:rPr>
            </w:pPr>
            <w:r w:rsidRPr="00096911">
              <w:rPr>
                <w:b/>
                <w:noProof/>
              </w:rPr>
              <w:t>points</w:t>
            </w:r>
          </w:p>
        </w:tc>
      </w:tr>
      <w:tr w:rsidR="00C537FC" w:rsidRPr="00096911" w14:paraId="5220D268" w14:textId="77777777" w:rsidTr="00DB5F02">
        <w:trPr>
          <w:trHeight w:val="665"/>
        </w:trPr>
        <w:tc>
          <w:tcPr>
            <w:tcW w:w="3450" w:type="dxa"/>
            <w:vAlign w:val="center"/>
          </w:tcPr>
          <w:p w14:paraId="6DE9B88A" w14:textId="77777777" w:rsidR="00C537FC" w:rsidRPr="00096911" w:rsidRDefault="00C537FC" w:rsidP="00037AD9">
            <w:pPr>
              <w:spacing w:before="100" w:beforeAutospacing="1" w:afterAutospacing="1"/>
              <w:rPr>
                <w:noProof/>
              </w:rPr>
            </w:pPr>
            <w:r w:rsidRPr="00096911">
              <w:rPr>
                <w:noProof/>
              </w:rPr>
              <w:t>Competitive pricing</w:t>
            </w:r>
          </w:p>
        </w:tc>
        <w:tc>
          <w:tcPr>
            <w:tcW w:w="4405" w:type="dxa"/>
            <w:vAlign w:val="center"/>
          </w:tcPr>
          <w:p w14:paraId="3A5978A0" w14:textId="77777777" w:rsidR="00C537FC" w:rsidRPr="00096911" w:rsidRDefault="00C537FC" w:rsidP="00037AD9">
            <w:pPr>
              <w:spacing w:before="100" w:beforeAutospacing="1" w:afterAutospacing="1"/>
              <w:rPr>
                <w:noProof/>
              </w:rPr>
            </w:pPr>
            <w:r>
              <w:rPr>
                <w:noProof/>
              </w:rPr>
              <w:t>Financial Proposal</w:t>
            </w:r>
          </w:p>
        </w:tc>
        <w:tc>
          <w:tcPr>
            <w:tcW w:w="1240" w:type="dxa"/>
            <w:vAlign w:val="center"/>
          </w:tcPr>
          <w:p w14:paraId="15755A95" w14:textId="4E00AF7E" w:rsidR="00C537FC" w:rsidRPr="00096911" w:rsidRDefault="001F2A76" w:rsidP="00037AD9">
            <w:pPr>
              <w:spacing w:before="100" w:beforeAutospacing="1" w:afterAutospacing="1"/>
              <w:rPr>
                <w:noProof/>
              </w:rPr>
            </w:pPr>
            <w:r>
              <w:rPr>
                <w:noProof/>
              </w:rPr>
              <w:t>4</w:t>
            </w:r>
            <w:r w:rsidR="00C537FC" w:rsidRPr="00096911">
              <w:rPr>
                <w:noProof/>
              </w:rPr>
              <w:t>0</w:t>
            </w:r>
          </w:p>
        </w:tc>
      </w:tr>
      <w:tr w:rsidR="00C537FC" w:rsidRPr="00096911" w14:paraId="728FAA60" w14:textId="77777777" w:rsidTr="00DB5F02">
        <w:trPr>
          <w:trHeight w:val="440"/>
        </w:trPr>
        <w:tc>
          <w:tcPr>
            <w:tcW w:w="3450" w:type="dxa"/>
            <w:vAlign w:val="center"/>
          </w:tcPr>
          <w:p w14:paraId="5034B62C" w14:textId="77777777" w:rsidR="00C537FC" w:rsidRPr="00096911" w:rsidRDefault="00C537FC" w:rsidP="00545116">
            <w:pPr>
              <w:spacing w:before="100" w:beforeAutospacing="1" w:afterAutospacing="1"/>
              <w:jc w:val="left"/>
              <w:rPr>
                <w:noProof/>
              </w:rPr>
            </w:pPr>
            <w:r>
              <w:rPr>
                <w:noProof/>
              </w:rPr>
              <w:t>Client samples and references</w:t>
            </w:r>
          </w:p>
        </w:tc>
        <w:tc>
          <w:tcPr>
            <w:tcW w:w="4405" w:type="dxa"/>
            <w:vAlign w:val="center"/>
          </w:tcPr>
          <w:p w14:paraId="113DA063" w14:textId="19879B9F" w:rsidR="00C537FC" w:rsidRPr="002E38EE" w:rsidRDefault="00C537FC" w:rsidP="00037AD9">
            <w:pPr>
              <w:spacing w:before="100" w:beforeAutospacing="1" w:afterAutospacing="1"/>
            </w:pPr>
            <w:r>
              <w:t xml:space="preserve">Samples and references of past similar work </w:t>
            </w:r>
            <w:r w:rsidRPr="002E38EE">
              <w:t xml:space="preserve">for USAID or other donor agencies supported by the appropriate documentation, such as </w:t>
            </w:r>
            <w:r w:rsidR="006854E6">
              <w:t xml:space="preserve">project samples, </w:t>
            </w:r>
            <w:r w:rsidRPr="002E38EE">
              <w:t>letters of recommendations</w:t>
            </w:r>
            <w:r w:rsidR="006854E6">
              <w:t>,</w:t>
            </w:r>
            <w:r w:rsidRPr="002E38EE">
              <w:t xml:space="preserve"> etc</w:t>
            </w:r>
            <w:r w:rsidR="006854E6">
              <w:t>.</w:t>
            </w:r>
          </w:p>
        </w:tc>
        <w:tc>
          <w:tcPr>
            <w:tcW w:w="1240" w:type="dxa"/>
            <w:vAlign w:val="center"/>
          </w:tcPr>
          <w:p w14:paraId="043EA6BF" w14:textId="0269F3EA" w:rsidR="00C537FC" w:rsidRPr="00096911" w:rsidRDefault="006854E6" w:rsidP="00037AD9">
            <w:pPr>
              <w:spacing w:before="100" w:beforeAutospacing="1" w:afterAutospacing="1"/>
              <w:rPr>
                <w:noProof/>
              </w:rPr>
            </w:pPr>
            <w:r>
              <w:rPr>
                <w:noProof/>
              </w:rPr>
              <w:t>30</w:t>
            </w:r>
          </w:p>
        </w:tc>
      </w:tr>
      <w:tr w:rsidR="00C537FC" w:rsidRPr="00096911" w14:paraId="6B80CFE0" w14:textId="77777777" w:rsidTr="00DB5F02">
        <w:trPr>
          <w:trHeight w:val="1223"/>
        </w:trPr>
        <w:tc>
          <w:tcPr>
            <w:tcW w:w="3450" w:type="dxa"/>
            <w:vAlign w:val="center"/>
          </w:tcPr>
          <w:p w14:paraId="0C881F89" w14:textId="77777777" w:rsidR="00C537FC" w:rsidRPr="00096911" w:rsidRDefault="00C537FC" w:rsidP="00037AD9">
            <w:pPr>
              <w:spacing w:before="100" w:beforeAutospacing="1" w:afterAutospacing="1"/>
              <w:rPr>
                <w:noProof/>
              </w:rPr>
            </w:pPr>
            <w:r>
              <w:rPr>
                <w:noProof/>
              </w:rPr>
              <w:t>Institutional Capacity</w:t>
            </w:r>
          </w:p>
        </w:tc>
        <w:tc>
          <w:tcPr>
            <w:tcW w:w="4405" w:type="dxa"/>
            <w:vAlign w:val="center"/>
          </w:tcPr>
          <w:p w14:paraId="5D2E8B95" w14:textId="21174020" w:rsidR="00C537FC" w:rsidRPr="002E38EE" w:rsidRDefault="00C537FC" w:rsidP="00DB5F02">
            <w:pPr>
              <w:spacing w:before="100" w:beforeAutospacing="1" w:afterAutospacing="1"/>
              <w:rPr>
                <w:noProof/>
              </w:rPr>
            </w:pPr>
            <w:r w:rsidRPr="00043FC4">
              <w:rPr>
                <w:color w:val="000000" w:themeColor="text1"/>
              </w:rPr>
              <w:t xml:space="preserve">Experience of key personnel to be assigned to the project, and institutional </w:t>
            </w:r>
            <w:r w:rsidR="006854E6" w:rsidRPr="00043FC4">
              <w:rPr>
                <w:color w:val="000000" w:themeColor="text1"/>
              </w:rPr>
              <w:t xml:space="preserve">capacity </w:t>
            </w:r>
            <w:r w:rsidRPr="00043FC4">
              <w:rPr>
                <w:color w:val="000000" w:themeColor="text1"/>
              </w:rPr>
              <w:t xml:space="preserve">in </w:t>
            </w:r>
            <w:r w:rsidR="006854E6" w:rsidRPr="00043FC4">
              <w:rPr>
                <w:color w:val="000000" w:themeColor="text1"/>
              </w:rPr>
              <w:t xml:space="preserve">delivering the required video films </w:t>
            </w:r>
          </w:p>
        </w:tc>
        <w:tc>
          <w:tcPr>
            <w:tcW w:w="1240" w:type="dxa"/>
            <w:vAlign w:val="center"/>
          </w:tcPr>
          <w:p w14:paraId="0498BFCD" w14:textId="1BF13A18" w:rsidR="00C537FC" w:rsidRDefault="001F2A76" w:rsidP="00037AD9">
            <w:pPr>
              <w:spacing w:before="100" w:beforeAutospacing="1" w:afterAutospacing="1"/>
              <w:rPr>
                <w:noProof/>
              </w:rPr>
            </w:pPr>
            <w:r>
              <w:rPr>
                <w:noProof/>
              </w:rPr>
              <w:t>3</w:t>
            </w:r>
            <w:r w:rsidR="006854E6">
              <w:rPr>
                <w:noProof/>
              </w:rPr>
              <w:t>0</w:t>
            </w:r>
          </w:p>
          <w:p w14:paraId="5DADB189" w14:textId="68B50BF6" w:rsidR="001F2A76" w:rsidRPr="00096911" w:rsidRDefault="001F2A76" w:rsidP="00037AD9">
            <w:pPr>
              <w:spacing w:before="100" w:beforeAutospacing="1" w:afterAutospacing="1"/>
              <w:rPr>
                <w:noProof/>
              </w:rPr>
            </w:pPr>
          </w:p>
        </w:tc>
      </w:tr>
      <w:tr w:rsidR="00C537FC" w:rsidRPr="00096911" w14:paraId="701C9347" w14:textId="77777777" w:rsidTr="00DB5F02">
        <w:trPr>
          <w:trHeight w:val="440"/>
        </w:trPr>
        <w:tc>
          <w:tcPr>
            <w:tcW w:w="3450" w:type="dxa"/>
            <w:vAlign w:val="center"/>
          </w:tcPr>
          <w:p w14:paraId="45B4D65E" w14:textId="77777777" w:rsidR="00C537FC" w:rsidRPr="00096911" w:rsidRDefault="00C537FC" w:rsidP="00037AD9">
            <w:pPr>
              <w:spacing w:before="100" w:beforeAutospacing="1" w:afterAutospacing="1"/>
              <w:rPr>
                <w:b/>
                <w:noProof/>
              </w:rPr>
            </w:pPr>
            <w:r w:rsidRPr="00096911">
              <w:rPr>
                <w:b/>
                <w:noProof/>
              </w:rPr>
              <w:t>total:</w:t>
            </w:r>
          </w:p>
        </w:tc>
        <w:tc>
          <w:tcPr>
            <w:tcW w:w="4405" w:type="dxa"/>
            <w:vAlign w:val="center"/>
          </w:tcPr>
          <w:p w14:paraId="4590A8AB" w14:textId="77777777" w:rsidR="00C537FC" w:rsidRPr="00096911" w:rsidRDefault="00C537FC" w:rsidP="00037AD9">
            <w:pPr>
              <w:spacing w:before="100" w:beforeAutospacing="1" w:afterAutospacing="1"/>
              <w:rPr>
                <w:b/>
                <w:noProof/>
              </w:rPr>
            </w:pPr>
          </w:p>
        </w:tc>
        <w:tc>
          <w:tcPr>
            <w:tcW w:w="1240" w:type="dxa"/>
            <w:vAlign w:val="center"/>
          </w:tcPr>
          <w:p w14:paraId="59A37DC3" w14:textId="77777777" w:rsidR="00C537FC" w:rsidRPr="00096911" w:rsidRDefault="00C537FC" w:rsidP="00037AD9">
            <w:pPr>
              <w:spacing w:before="100" w:beforeAutospacing="1" w:afterAutospacing="1"/>
              <w:rPr>
                <w:b/>
                <w:noProof/>
              </w:rPr>
            </w:pPr>
            <w:r w:rsidRPr="00096911">
              <w:rPr>
                <w:b/>
                <w:noProof/>
              </w:rPr>
              <w:t>100</w:t>
            </w:r>
          </w:p>
        </w:tc>
      </w:tr>
    </w:tbl>
    <w:p w14:paraId="134B0B26" w14:textId="77777777" w:rsidR="00C537FC" w:rsidRDefault="00C537FC" w:rsidP="00C537FC">
      <w:pPr>
        <w:pStyle w:val="Default"/>
        <w:jc w:val="both"/>
        <w:rPr>
          <w:rFonts w:ascii="Calibri" w:hAnsi="Calibri" w:cs="Times New Roman"/>
          <w:color w:val="auto"/>
          <w:sz w:val="22"/>
          <w:szCs w:val="22"/>
          <w:lang w:bidi="en-US"/>
        </w:rPr>
      </w:pPr>
    </w:p>
    <w:p w14:paraId="2A93A9B6" w14:textId="77777777" w:rsidR="00451F4D" w:rsidRPr="00EE5490" w:rsidRDefault="00451F4D" w:rsidP="00451F4D">
      <w:pPr>
        <w:spacing w:after="0" w:line="240" w:lineRule="auto"/>
        <w:rPr>
          <w:color w:val="000000" w:themeColor="text1"/>
        </w:rPr>
      </w:pPr>
    </w:p>
    <w:p w14:paraId="371EF278" w14:textId="77777777" w:rsidR="00451F4D" w:rsidRPr="00EE5490" w:rsidRDefault="00451F4D" w:rsidP="00451F4D">
      <w:pPr>
        <w:ind w:left="0" w:right="0"/>
        <w:rPr>
          <w:color w:val="000000" w:themeColor="text1"/>
        </w:rPr>
      </w:pPr>
      <w:r w:rsidRPr="00EE5490">
        <w:rPr>
          <w:color w:val="000000" w:themeColor="text1"/>
        </w:rPr>
        <w:t xml:space="preserve">The bidders should submit their initial proposal with the most favorable terms.  </w:t>
      </w:r>
    </w:p>
    <w:p w14:paraId="3948BFA9" w14:textId="77777777" w:rsidR="00451F4D" w:rsidRPr="00EE5490" w:rsidRDefault="00451F4D" w:rsidP="00451F4D">
      <w:pPr>
        <w:ind w:left="0" w:right="0"/>
        <w:rPr>
          <w:color w:val="000000" w:themeColor="text1"/>
        </w:rPr>
      </w:pPr>
    </w:p>
    <w:p w14:paraId="36ED769C" w14:textId="77777777" w:rsidR="00451F4D" w:rsidRPr="00EE5490" w:rsidRDefault="00451F4D" w:rsidP="00451F4D">
      <w:pPr>
        <w:ind w:left="0" w:right="0"/>
        <w:rPr>
          <w:color w:val="000000" w:themeColor="text1"/>
        </w:rPr>
      </w:pPr>
      <w:r w:rsidRPr="00EE5490">
        <w:rPr>
          <w:color w:val="000000" w:themeColor="text1"/>
        </w:rPr>
        <w:t xml:space="preserve">As part of the process of verifying offers, KEC reserves the right to call bidders to the ASSET Office for interview, or to meet bidders at their premises.  </w:t>
      </w:r>
    </w:p>
    <w:p w14:paraId="4EEC0BB3" w14:textId="77777777" w:rsidR="00451F4D" w:rsidRPr="00EE5490" w:rsidRDefault="00451F4D" w:rsidP="00451F4D">
      <w:pPr>
        <w:ind w:left="0" w:right="0"/>
        <w:rPr>
          <w:color w:val="000000" w:themeColor="text1"/>
        </w:rPr>
      </w:pPr>
    </w:p>
    <w:p w14:paraId="5089A160" w14:textId="77777777" w:rsidR="00451F4D" w:rsidRPr="00EE5490" w:rsidRDefault="00451F4D" w:rsidP="00451F4D">
      <w:pPr>
        <w:ind w:left="0" w:right="0"/>
        <w:rPr>
          <w:color w:val="000000" w:themeColor="text1"/>
        </w:rPr>
      </w:pPr>
      <w:r w:rsidRPr="00EE5490">
        <w:rPr>
          <w:color w:val="000000" w:themeColor="text1"/>
        </w:rPr>
        <w:t xml:space="preserve">KEC reserves the right to make an award based on the initial submissions without further negotiation.  </w:t>
      </w:r>
    </w:p>
    <w:p w14:paraId="4B00C76D" w14:textId="77777777" w:rsidR="00451F4D" w:rsidRPr="00EE5490" w:rsidRDefault="00451F4D" w:rsidP="00451F4D">
      <w:pPr>
        <w:spacing w:after="0" w:line="259" w:lineRule="auto"/>
        <w:ind w:left="0" w:right="0" w:firstLine="0"/>
        <w:jc w:val="left"/>
        <w:rPr>
          <w:color w:val="000000" w:themeColor="text1"/>
        </w:rPr>
      </w:pPr>
    </w:p>
    <w:p w14:paraId="77EF7B7C" w14:textId="77777777" w:rsidR="00451F4D" w:rsidRPr="00EE5490" w:rsidRDefault="00451F4D" w:rsidP="00451F4D">
      <w:pPr>
        <w:ind w:left="0" w:right="0"/>
        <w:rPr>
          <w:color w:val="000000" w:themeColor="text1"/>
        </w:rPr>
      </w:pPr>
      <w:r w:rsidRPr="00EE5490">
        <w:rPr>
          <w:color w:val="000000" w:themeColor="text1"/>
        </w:rPr>
        <w:t xml:space="preserve">KEC also reserves the right to ask a bidder to make specific modifications to their proposal, as a condition for making the award.  </w:t>
      </w:r>
    </w:p>
    <w:p w14:paraId="39612A8D" w14:textId="77777777" w:rsidR="00451F4D" w:rsidRPr="00EE5490" w:rsidRDefault="00451F4D" w:rsidP="00451F4D">
      <w:pPr>
        <w:spacing w:after="0" w:line="250" w:lineRule="auto"/>
        <w:ind w:left="0" w:right="0" w:hanging="14"/>
        <w:rPr>
          <w:color w:val="000000" w:themeColor="text1"/>
        </w:rPr>
      </w:pPr>
    </w:p>
    <w:p w14:paraId="5FAA2947" w14:textId="28E4C83C" w:rsidR="00451F4D" w:rsidRDefault="00451F4D" w:rsidP="00451F4D">
      <w:pPr>
        <w:spacing w:after="225"/>
        <w:ind w:left="0" w:right="0"/>
        <w:rPr>
          <w:color w:val="000000" w:themeColor="text1"/>
        </w:rPr>
      </w:pPr>
      <w:r w:rsidRPr="00EE5490">
        <w:rPr>
          <w:color w:val="000000" w:themeColor="text1"/>
        </w:rPr>
        <w:t xml:space="preserve">KEC also reserves the right to make no award under this solicitation if, at KEC’s sole discretion, KEC determines that the proposals submitted do not satisfy KEC’s needs. </w:t>
      </w:r>
    </w:p>
    <w:p w14:paraId="639D398B" w14:textId="77777777" w:rsidR="003A52C3" w:rsidRPr="00EE5490" w:rsidRDefault="003A52C3" w:rsidP="008F5AE2">
      <w:pPr>
        <w:spacing w:after="0" w:line="259" w:lineRule="auto"/>
        <w:ind w:left="0" w:right="0" w:firstLine="0"/>
        <w:jc w:val="left"/>
        <w:rPr>
          <w:color w:val="000000" w:themeColor="text1"/>
        </w:rPr>
      </w:pPr>
    </w:p>
    <w:p w14:paraId="2A05C180" w14:textId="77777777" w:rsidR="004D21C2" w:rsidRPr="00EE5490" w:rsidRDefault="009B6C0F" w:rsidP="004D21C2">
      <w:pPr>
        <w:pStyle w:val="Heading2"/>
        <w:spacing w:after="131"/>
        <w:ind w:left="360" w:hanging="360"/>
        <w:rPr>
          <w:color w:val="000000" w:themeColor="text1"/>
        </w:rPr>
      </w:pPr>
      <w:r w:rsidRPr="00EE5490">
        <w:rPr>
          <w:color w:val="000000" w:themeColor="text1"/>
        </w:rPr>
        <w:t>7.</w:t>
      </w:r>
      <w:r w:rsidR="00574523" w:rsidRPr="00EE5490">
        <w:rPr>
          <w:color w:val="000000" w:themeColor="text1"/>
        </w:rPr>
        <w:tab/>
      </w:r>
      <w:r w:rsidR="004D21C2" w:rsidRPr="00EE5490">
        <w:rPr>
          <w:color w:val="000000" w:themeColor="text1"/>
        </w:rPr>
        <w:t xml:space="preserve">CLOSING DATE AND TIME, AND INSTRUCTION  </w:t>
      </w:r>
    </w:p>
    <w:p w14:paraId="39DD26C3" w14:textId="77777777" w:rsidR="004D21C2" w:rsidRPr="00EE5490" w:rsidRDefault="004D21C2" w:rsidP="004D21C2">
      <w:pPr>
        <w:spacing w:after="0"/>
        <w:rPr>
          <w:color w:val="000000" w:themeColor="text1"/>
        </w:rPr>
      </w:pPr>
      <w:r w:rsidRPr="00EE5490">
        <w:rPr>
          <w:rFonts w:eastAsia="Times New Roman"/>
          <w:b/>
          <w:color w:val="000000" w:themeColor="text1"/>
        </w:rPr>
        <w:t xml:space="preserve"> </w:t>
      </w:r>
    </w:p>
    <w:p w14:paraId="472AF51B" w14:textId="4F4E6C42" w:rsidR="004D21C2" w:rsidRPr="00EE5490" w:rsidRDefault="004D21C2" w:rsidP="004D21C2">
      <w:pPr>
        <w:rPr>
          <w:color w:val="000000" w:themeColor="text1"/>
        </w:rPr>
      </w:pPr>
      <w:r w:rsidRPr="00EE5490">
        <w:rPr>
          <w:color w:val="000000" w:themeColor="text1"/>
        </w:rPr>
        <w:t xml:space="preserve">All proposals must be submitted in written, dated and signed by an authorized representative. Proposals should be submitted hard copy to the </w:t>
      </w:r>
      <w:r w:rsidR="005C2158" w:rsidRPr="00EE5490">
        <w:rPr>
          <w:color w:val="000000" w:themeColor="text1"/>
        </w:rPr>
        <w:t>ASSET</w:t>
      </w:r>
      <w:r w:rsidRPr="00EE5490">
        <w:rPr>
          <w:color w:val="000000" w:themeColor="text1"/>
        </w:rPr>
        <w:t xml:space="preserve"> office </w:t>
      </w:r>
      <w:r w:rsidRPr="00EE5490">
        <w:rPr>
          <w:b/>
          <w:color w:val="000000" w:themeColor="text1"/>
          <w:u w:val="single" w:color="000000"/>
        </w:rPr>
        <w:t xml:space="preserve">no later than on </w:t>
      </w:r>
      <w:r w:rsidR="003A52C3">
        <w:rPr>
          <w:b/>
          <w:color w:val="000000" w:themeColor="text1"/>
          <w:u w:val="single" w:color="000000"/>
        </w:rPr>
        <w:t>March</w:t>
      </w:r>
      <w:r w:rsidR="00FB5EC5" w:rsidRPr="00EE5490">
        <w:rPr>
          <w:b/>
          <w:color w:val="000000" w:themeColor="text1"/>
          <w:u w:val="single" w:color="000000"/>
        </w:rPr>
        <w:t xml:space="preserve"> </w:t>
      </w:r>
      <w:r w:rsidR="005462F2" w:rsidRPr="00EE5490">
        <w:rPr>
          <w:b/>
          <w:color w:val="000000" w:themeColor="text1"/>
          <w:u w:val="single" w:color="000000"/>
        </w:rPr>
        <w:t>0</w:t>
      </w:r>
      <w:r w:rsidR="00B27350">
        <w:rPr>
          <w:b/>
          <w:color w:val="000000" w:themeColor="text1"/>
          <w:u w:val="single" w:color="000000"/>
        </w:rPr>
        <w:t>8</w:t>
      </w:r>
      <w:r w:rsidR="00C34FD2" w:rsidRPr="000E7C46">
        <w:rPr>
          <w:b/>
          <w:color w:val="000000" w:themeColor="text1"/>
          <w:u w:val="single"/>
        </w:rPr>
        <w:t>,</w:t>
      </w:r>
      <w:r w:rsidRPr="000E7C46">
        <w:rPr>
          <w:b/>
          <w:color w:val="000000" w:themeColor="text1"/>
          <w:u w:val="single"/>
        </w:rPr>
        <w:t xml:space="preserve"> 20</w:t>
      </w:r>
      <w:r w:rsidR="003A52C3" w:rsidRPr="000E7C46">
        <w:rPr>
          <w:b/>
          <w:color w:val="000000" w:themeColor="text1"/>
          <w:u w:val="single"/>
        </w:rPr>
        <w:t>22</w:t>
      </w:r>
      <w:r w:rsidR="003A52C3">
        <w:rPr>
          <w:b/>
          <w:color w:val="000000" w:themeColor="text1"/>
          <w:u w:val="single" w:color="000000"/>
        </w:rPr>
        <w:t xml:space="preserve"> </w:t>
      </w:r>
      <w:r w:rsidRPr="00EE5490">
        <w:rPr>
          <w:b/>
          <w:color w:val="000000" w:themeColor="text1"/>
          <w:u w:val="single" w:color="000000"/>
        </w:rPr>
        <w:t>at 1</w:t>
      </w:r>
      <w:r w:rsidR="00AC02EE" w:rsidRPr="00EE5490">
        <w:rPr>
          <w:b/>
          <w:color w:val="000000" w:themeColor="text1"/>
          <w:u w:val="single" w:color="000000"/>
        </w:rPr>
        <w:t>5</w:t>
      </w:r>
      <w:r w:rsidRPr="00EE5490">
        <w:rPr>
          <w:b/>
          <w:color w:val="000000" w:themeColor="text1"/>
          <w:u w:val="single" w:color="000000"/>
        </w:rPr>
        <w:t>:00 local time.</w:t>
      </w:r>
      <w:r w:rsidRPr="00EE5490">
        <w:rPr>
          <w:color w:val="000000" w:themeColor="text1"/>
        </w:rPr>
        <w:t xml:space="preserve"> Any proposals received after this date and time may not be accepted and shall be considered non-responsive. </w:t>
      </w:r>
    </w:p>
    <w:p w14:paraId="5609E227" w14:textId="77777777" w:rsidR="004D21C2" w:rsidRPr="00EE5490" w:rsidRDefault="004D21C2" w:rsidP="004D21C2">
      <w:pPr>
        <w:spacing w:after="0"/>
        <w:rPr>
          <w:color w:val="000000" w:themeColor="text1"/>
        </w:rPr>
      </w:pPr>
      <w:r w:rsidRPr="00EE5490">
        <w:rPr>
          <w:color w:val="000000" w:themeColor="text1"/>
        </w:rPr>
        <w:t xml:space="preserve"> </w:t>
      </w:r>
    </w:p>
    <w:p w14:paraId="7FCBB4AD" w14:textId="217A4108" w:rsidR="00EE5490" w:rsidRDefault="00EE5490" w:rsidP="003A52C3">
      <w:pPr>
        <w:spacing w:after="0"/>
        <w:rPr>
          <w:color w:val="000000" w:themeColor="text1"/>
        </w:rPr>
      </w:pPr>
    </w:p>
    <w:p w14:paraId="452C421C" w14:textId="77777777" w:rsidR="00EE5490" w:rsidRPr="00EE5490" w:rsidRDefault="00EE5490" w:rsidP="003A52C3">
      <w:pPr>
        <w:spacing w:after="0"/>
        <w:ind w:left="0" w:firstLine="0"/>
        <w:rPr>
          <w:color w:val="000000" w:themeColor="text1"/>
        </w:rPr>
      </w:pPr>
    </w:p>
    <w:p w14:paraId="21655014" w14:textId="77777777" w:rsidR="004D21C2" w:rsidRPr="00EE5490" w:rsidRDefault="004D21C2" w:rsidP="004D21C2">
      <w:pPr>
        <w:spacing w:after="0"/>
        <w:rPr>
          <w:color w:val="000000" w:themeColor="text1"/>
        </w:rPr>
      </w:pPr>
    </w:p>
    <w:p w14:paraId="2E3C61C5" w14:textId="77777777" w:rsidR="004D21C2" w:rsidRPr="00EE5490" w:rsidRDefault="004D21C2" w:rsidP="004D21C2">
      <w:pPr>
        <w:spacing w:after="0"/>
        <w:jc w:val="center"/>
        <w:rPr>
          <w:color w:val="000000" w:themeColor="text1"/>
        </w:rPr>
      </w:pPr>
      <w:r w:rsidRPr="00EE5490">
        <w:rPr>
          <w:color w:val="000000" w:themeColor="text1"/>
        </w:rPr>
        <w:t xml:space="preserve">Address for submission of proposals is the following: </w:t>
      </w:r>
    </w:p>
    <w:p w14:paraId="33804741" w14:textId="77777777" w:rsidR="00EE5490" w:rsidRDefault="00EE5490" w:rsidP="004D21C2">
      <w:pPr>
        <w:spacing w:after="3"/>
        <w:ind w:right="3"/>
        <w:jc w:val="center"/>
        <w:rPr>
          <w:b/>
          <w:color w:val="000000" w:themeColor="text1"/>
        </w:rPr>
      </w:pPr>
    </w:p>
    <w:p w14:paraId="5D7FA0AD" w14:textId="4DF10CAE" w:rsidR="004D21C2" w:rsidRPr="00EE5490" w:rsidRDefault="004D21C2" w:rsidP="004D21C2">
      <w:pPr>
        <w:spacing w:after="3"/>
        <w:ind w:right="3"/>
        <w:jc w:val="center"/>
        <w:rPr>
          <w:color w:val="000000" w:themeColor="text1"/>
        </w:rPr>
      </w:pPr>
      <w:r w:rsidRPr="00EE5490">
        <w:rPr>
          <w:b/>
          <w:color w:val="000000" w:themeColor="text1"/>
        </w:rPr>
        <w:t>USAID After School Support for Teens</w:t>
      </w:r>
    </w:p>
    <w:p w14:paraId="5F66A5D8" w14:textId="77777777" w:rsidR="006854E6" w:rsidRPr="000E7C46" w:rsidRDefault="006854E6" w:rsidP="000E7C46">
      <w:pPr>
        <w:spacing w:after="3"/>
        <w:ind w:right="3"/>
        <w:jc w:val="center"/>
        <w:rPr>
          <w:b/>
          <w:color w:val="000000" w:themeColor="text1"/>
        </w:rPr>
      </w:pPr>
      <w:r w:rsidRPr="000E7C46">
        <w:rPr>
          <w:b/>
          <w:color w:val="000000" w:themeColor="text1"/>
        </w:rPr>
        <w:t>KOSOVA EDUCATION CENTER (KEC)</w:t>
      </w:r>
      <w:r w:rsidRPr="000E7C46">
        <w:rPr>
          <w:b/>
          <w:color w:val="000000" w:themeColor="text1"/>
        </w:rPr>
        <w:br/>
        <w:t>Third Millennium School Compound</w:t>
      </w:r>
    </w:p>
    <w:p w14:paraId="3CC4B64C" w14:textId="29C572BC" w:rsidR="004D21C2" w:rsidRPr="000E7C46" w:rsidRDefault="006854E6" w:rsidP="000E7C46">
      <w:pPr>
        <w:spacing w:after="3"/>
        <w:ind w:right="3"/>
        <w:jc w:val="center"/>
        <w:rPr>
          <w:b/>
          <w:color w:val="000000" w:themeColor="text1"/>
        </w:rPr>
      </w:pPr>
      <w:r w:rsidRPr="000E7C46">
        <w:rPr>
          <w:b/>
          <w:color w:val="000000" w:themeColor="text1"/>
        </w:rPr>
        <w:t xml:space="preserve">Qendresa Str., no.50, </w:t>
      </w:r>
      <w:proofErr w:type="spellStart"/>
      <w:r w:rsidRPr="000E7C46">
        <w:rPr>
          <w:b/>
          <w:color w:val="000000" w:themeColor="text1"/>
        </w:rPr>
        <w:t>Matiçan</w:t>
      </w:r>
      <w:proofErr w:type="spellEnd"/>
    </w:p>
    <w:p w14:paraId="61926530" w14:textId="24ED6E02" w:rsidR="004D21C2" w:rsidRPr="00EE5490" w:rsidRDefault="004D21C2" w:rsidP="004D21C2">
      <w:pPr>
        <w:spacing w:after="3"/>
        <w:ind w:right="5"/>
        <w:jc w:val="center"/>
        <w:rPr>
          <w:color w:val="000000" w:themeColor="text1"/>
        </w:rPr>
      </w:pPr>
      <w:r w:rsidRPr="00EE5490">
        <w:rPr>
          <w:b/>
          <w:color w:val="000000" w:themeColor="text1"/>
        </w:rPr>
        <w:t xml:space="preserve">10000/Pristina, Kosovo </w:t>
      </w:r>
    </w:p>
    <w:p w14:paraId="4840CBA3" w14:textId="77777777" w:rsidR="004D21C2" w:rsidRPr="00EE5490" w:rsidRDefault="004D21C2" w:rsidP="004D21C2">
      <w:pPr>
        <w:spacing w:after="0"/>
        <w:rPr>
          <w:color w:val="000000" w:themeColor="text1"/>
        </w:rPr>
      </w:pPr>
    </w:p>
    <w:p w14:paraId="78D106F3" w14:textId="77777777" w:rsidR="004D21C2" w:rsidRPr="00EE5490" w:rsidRDefault="004D21C2" w:rsidP="004D21C2">
      <w:pPr>
        <w:rPr>
          <w:color w:val="000000" w:themeColor="text1"/>
        </w:rPr>
      </w:pPr>
      <w:r w:rsidRPr="00EE5490">
        <w:rPr>
          <w:color w:val="000000" w:themeColor="text1"/>
        </w:rPr>
        <w:t>Bidders are required to present the following documents with their offer:</w:t>
      </w:r>
    </w:p>
    <w:p w14:paraId="06049736" w14:textId="77777777" w:rsidR="004D21C2" w:rsidRPr="00EE5490" w:rsidRDefault="004D21C2" w:rsidP="004D21C2">
      <w:pPr>
        <w:rPr>
          <w:color w:val="000000" w:themeColor="text1"/>
        </w:rPr>
      </w:pPr>
    </w:p>
    <w:p w14:paraId="79299AB3" w14:textId="5F7AC9AA" w:rsidR="004D21C2" w:rsidRPr="00EE5490" w:rsidRDefault="004D21C2" w:rsidP="004D21C2">
      <w:pPr>
        <w:pStyle w:val="ListParagraph"/>
        <w:numPr>
          <w:ilvl w:val="0"/>
          <w:numId w:val="5"/>
        </w:numPr>
        <w:spacing w:after="0" w:line="240" w:lineRule="auto"/>
        <w:ind w:left="720" w:hanging="360"/>
        <w:jc w:val="both"/>
        <w:rPr>
          <w:rFonts w:ascii="Arial" w:hAnsi="Arial" w:cs="Arial"/>
          <w:color w:val="000000" w:themeColor="text1"/>
        </w:rPr>
      </w:pPr>
      <w:r w:rsidRPr="00EE5490">
        <w:rPr>
          <w:rFonts w:ascii="Arial" w:hAnsi="Arial" w:cs="Arial"/>
          <w:color w:val="000000" w:themeColor="text1"/>
        </w:rPr>
        <w:t>Company registered in Kosovo</w:t>
      </w:r>
    </w:p>
    <w:p w14:paraId="0497790B" w14:textId="03B66F76" w:rsidR="002B3825" w:rsidRPr="00EE5490" w:rsidRDefault="002B3825" w:rsidP="004D21C2">
      <w:pPr>
        <w:pStyle w:val="ListParagraph"/>
        <w:numPr>
          <w:ilvl w:val="0"/>
          <w:numId w:val="5"/>
        </w:numPr>
        <w:spacing w:after="0" w:line="240" w:lineRule="auto"/>
        <w:ind w:left="720" w:hanging="360"/>
        <w:jc w:val="both"/>
        <w:rPr>
          <w:rFonts w:ascii="Arial" w:hAnsi="Arial" w:cs="Arial"/>
          <w:color w:val="000000" w:themeColor="text1"/>
        </w:rPr>
      </w:pPr>
      <w:r w:rsidRPr="00EE5490">
        <w:rPr>
          <w:rFonts w:ascii="Arial" w:hAnsi="Arial" w:cs="Arial"/>
          <w:color w:val="000000" w:themeColor="text1"/>
        </w:rPr>
        <w:t>Offer price excluded from VAT and Customs</w:t>
      </w:r>
    </w:p>
    <w:p w14:paraId="4C20CC0C" w14:textId="77777777" w:rsidR="004D21C2" w:rsidRPr="00EE5490" w:rsidRDefault="004D21C2" w:rsidP="004D21C2">
      <w:pPr>
        <w:pStyle w:val="ListParagraph"/>
        <w:numPr>
          <w:ilvl w:val="0"/>
          <w:numId w:val="5"/>
        </w:numPr>
        <w:spacing w:after="0" w:line="240" w:lineRule="auto"/>
        <w:ind w:left="720" w:hanging="360"/>
        <w:jc w:val="both"/>
        <w:rPr>
          <w:rFonts w:ascii="Arial" w:hAnsi="Arial" w:cs="Arial"/>
          <w:color w:val="000000" w:themeColor="text1"/>
        </w:rPr>
      </w:pPr>
      <w:r w:rsidRPr="00EE5490">
        <w:rPr>
          <w:rFonts w:ascii="Arial" w:hAnsi="Arial" w:cs="Arial"/>
          <w:color w:val="000000" w:themeColor="text1"/>
        </w:rPr>
        <w:t>Company must pass a terrorism and debarment search in both US government and United Nations database</w:t>
      </w:r>
    </w:p>
    <w:p w14:paraId="2140CE7D" w14:textId="77777777" w:rsidR="004D21C2" w:rsidRPr="00EE5490" w:rsidRDefault="004D21C2" w:rsidP="004D21C2">
      <w:pPr>
        <w:pStyle w:val="ListParagraph"/>
        <w:numPr>
          <w:ilvl w:val="0"/>
          <w:numId w:val="5"/>
        </w:numPr>
        <w:spacing w:after="0" w:line="240" w:lineRule="auto"/>
        <w:ind w:left="720" w:hanging="360"/>
        <w:jc w:val="both"/>
        <w:rPr>
          <w:rFonts w:ascii="Arial" w:hAnsi="Arial" w:cs="Arial"/>
          <w:color w:val="000000" w:themeColor="text1"/>
        </w:rPr>
      </w:pPr>
      <w:r w:rsidRPr="00EE5490">
        <w:rPr>
          <w:rFonts w:ascii="Arial" w:hAnsi="Arial" w:cs="Arial"/>
          <w:color w:val="000000" w:themeColor="text1"/>
        </w:rPr>
        <w:t>Company must comply with USAID branding requirements (ASSET will provide guidance)</w:t>
      </w:r>
    </w:p>
    <w:p w14:paraId="4E3E5AFD" w14:textId="77777777" w:rsidR="004D21C2" w:rsidRPr="00EE5490" w:rsidRDefault="004D21C2" w:rsidP="004D21C2">
      <w:pPr>
        <w:rPr>
          <w:color w:val="000000" w:themeColor="text1"/>
        </w:rPr>
      </w:pPr>
    </w:p>
    <w:p w14:paraId="493583FC" w14:textId="77777777" w:rsidR="004D21C2" w:rsidRPr="00EE5490" w:rsidRDefault="004D21C2" w:rsidP="004D21C2">
      <w:pPr>
        <w:rPr>
          <w:color w:val="000000" w:themeColor="text1"/>
        </w:rPr>
      </w:pPr>
      <w:r w:rsidRPr="00EE5490">
        <w:rPr>
          <w:color w:val="000000" w:themeColor="text1"/>
        </w:rPr>
        <w:t>No public bid opening session will be held.</w:t>
      </w:r>
    </w:p>
    <w:p w14:paraId="1C70F3B4" w14:textId="77777777" w:rsidR="00FB5EC5" w:rsidRPr="00EE5490" w:rsidRDefault="00FB5EC5" w:rsidP="004D21C2">
      <w:pPr>
        <w:ind w:right="752"/>
        <w:rPr>
          <w:color w:val="000000" w:themeColor="text1"/>
        </w:rPr>
      </w:pPr>
    </w:p>
    <w:p w14:paraId="25153FDA" w14:textId="0085D40B" w:rsidR="004D21C2" w:rsidRPr="00EE5490" w:rsidRDefault="004D21C2" w:rsidP="00AF0CBB">
      <w:pPr>
        <w:rPr>
          <w:color w:val="000000" w:themeColor="text1"/>
        </w:rPr>
      </w:pPr>
      <w:r w:rsidRPr="00EE5490">
        <w:rPr>
          <w:color w:val="000000" w:themeColor="text1"/>
        </w:rPr>
        <w:t>The panel will evaluate the offers, based on the criteria set in table section 6.1. No cost incurred</w:t>
      </w:r>
      <w:r w:rsidR="00AF0CBB" w:rsidRPr="00EE5490">
        <w:rPr>
          <w:color w:val="000000" w:themeColor="text1"/>
        </w:rPr>
        <w:t xml:space="preserve"> </w:t>
      </w:r>
      <w:r w:rsidRPr="00EE5490">
        <w:rPr>
          <w:color w:val="000000" w:themeColor="text1"/>
        </w:rPr>
        <w:t xml:space="preserve">by the bidder in preparing and submitting the bids are reimbursable; </w:t>
      </w:r>
    </w:p>
    <w:p w14:paraId="3B3F57DA" w14:textId="77777777" w:rsidR="004D21C2" w:rsidRPr="00EE5490" w:rsidRDefault="004D21C2" w:rsidP="004D21C2">
      <w:pPr>
        <w:spacing w:after="0"/>
        <w:rPr>
          <w:color w:val="000000" w:themeColor="text1"/>
        </w:rPr>
      </w:pPr>
    </w:p>
    <w:p w14:paraId="081A0EE1" w14:textId="77777777" w:rsidR="004D21C2" w:rsidRPr="00EE5490" w:rsidRDefault="004D21C2" w:rsidP="004D21C2">
      <w:pPr>
        <w:rPr>
          <w:color w:val="000000" w:themeColor="text1"/>
        </w:rPr>
      </w:pPr>
      <w:r w:rsidRPr="00EE5490">
        <w:rPr>
          <w:color w:val="000000" w:themeColor="text1"/>
        </w:rPr>
        <w:t>In addition, please include the Certification of Independent Price Determination (Annex 1) with the quote, as is shown at the end of this RFP. A template has been provided which Bidders are requested to review, sign and stamp, and submit with proposals.</w:t>
      </w:r>
    </w:p>
    <w:p w14:paraId="6AB9888E" w14:textId="77777777" w:rsidR="004D21C2" w:rsidRPr="00EE5490" w:rsidRDefault="004D21C2" w:rsidP="004D21C2">
      <w:pPr>
        <w:spacing w:after="0"/>
        <w:rPr>
          <w:color w:val="000000" w:themeColor="text1"/>
        </w:rPr>
      </w:pPr>
    </w:p>
    <w:p w14:paraId="6AB89FFA" w14:textId="77777777" w:rsidR="004D21C2" w:rsidRPr="00EE5490" w:rsidRDefault="004D21C2" w:rsidP="004D21C2">
      <w:pPr>
        <w:rPr>
          <w:color w:val="000000" w:themeColor="text1"/>
        </w:rPr>
      </w:pPr>
      <w:r w:rsidRPr="00EE5490">
        <w:rPr>
          <w:color w:val="000000" w:themeColor="text1"/>
        </w:rPr>
        <w:t xml:space="preserve">Proposals submitted without the required information shall be considered incomplete and are subject to disqualification. KEC reserves the right to reject any incomplete proposal. </w:t>
      </w:r>
    </w:p>
    <w:p w14:paraId="47DE2558" w14:textId="77777777" w:rsidR="004D21C2" w:rsidRPr="00EE5490" w:rsidRDefault="004D21C2" w:rsidP="004D21C2">
      <w:pPr>
        <w:spacing w:after="0"/>
        <w:rPr>
          <w:color w:val="000000" w:themeColor="text1"/>
        </w:rPr>
      </w:pPr>
      <w:r w:rsidRPr="00EE5490">
        <w:rPr>
          <w:color w:val="000000" w:themeColor="text1"/>
        </w:rPr>
        <w:t xml:space="preserve"> </w:t>
      </w:r>
    </w:p>
    <w:p w14:paraId="304B6D8C" w14:textId="43A21A51" w:rsidR="004D21C2" w:rsidRPr="00EE5490" w:rsidRDefault="004D21C2" w:rsidP="00AF0CBB">
      <w:pPr>
        <w:pStyle w:val="Heading3"/>
        <w:spacing w:after="0"/>
        <w:ind w:left="90"/>
        <w:rPr>
          <w:color w:val="000000" w:themeColor="text1"/>
        </w:rPr>
      </w:pPr>
      <w:r w:rsidRPr="00EE5490">
        <w:rPr>
          <w:color w:val="000000" w:themeColor="text1"/>
          <w:u w:val="single" w:color="000000"/>
        </w:rPr>
        <w:t xml:space="preserve">Price </w:t>
      </w:r>
      <w:r w:rsidR="005C2158" w:rsidRPr="00EE5490">
        <w:rPr>
          <w:color w:val="000000" w:themeColor="text1"/>
          <w:u w:val="single" w:color="000000"/>
        </w:rPr>
        <w:t>availability</w:t>
      </w:r>
      <w:r w:rsidRPr="00EE5490">
        <w:rPr>
          <w:color w:val="000000" w:themeColor="text1"/>
          <w:u w:val="single" w:color="000000"/>
        </w:rPr>
        <w:t xml:space="preserve"> and guarantee</w:t>
      </w:r>
    </w:p>
    <w:p w14:paraId="65A1EA5D" w14:textId="77777777" w:rsidR="00FB5EC5" w:rsidRPr="00EE5490" w:rsidRDefault="00FB5EC5" w:rsidP="004D21C2">
      <w:pPr>
        <w:rPr>
          <w:color w:val="000000" w:themeColor="text1"/>
        </w:rPr>
      </w:pPr>
    </w:p>
    <w:p w14:paraId="2C3BCD50" w14:textId="1F8F0B2C" w:rsidR="003079A3" w:rsidRPr="00EE5490" w:rsidRDefault="004D21C2" w:rsidP="003A52C3">
      <w:pPr>
        <w:rPr>
          <w:color w:val="000000" w:themeColor="text1"/>
        </w:rPr>
      </w:pPr>
      <w:r w:rsidRPr="00EE5490">
        <w:rPr>
          <w:color w:val="000000" w:themeColor="text1"/>
        </w:rPr>
        <w:t>The Bidder must be able to guarantee the price, availability of the supplies and offered terms for the whole dur</w:t>
      </w:r>
      <w:r w:rsidR="003A52C3">
        <w:rPr>
          <w:color w:val="000000" w:themeColor="text1"/>
        </w:rPr>
        <w:t>ation of contract.</w:t>
      </w:r>
      <w:r w:rsidR="00EE5490">
        <w:rPr>
          <w:b/>
          <w:color w:val="000000" w:themeColor="text1"/>
        </w:rPr>
        <w:br w:type="page"/>
      </w:r>
      <w:r w:rsidR="003079A3" w:rsidRPr="00EE5490">
        <w:rPr>
          <w:b/>
          <w:color w:val="000000" w:themeColor="text1"/>
        </w:rPr>
        <w:lastRenderedPageBreak/>
        <w:t>A</w:t>
      </w:r>
      <w:r w:rsidR="00FB5EC5" w:rsidRPr="00EE5490">
        <w:rPr>
          <w:b/>
          <w:color w:val="000000" w:themeColor="text1"/>
        </w:rPr>
        <w:t>NNEX</w:t>
      </w:r>
      <w:r w:rsidR="003079A3" w:rsidRPr="00EE5490">
        <w:rPr>
          <w:b/>
          <w:color w:val="000000" w:themeColor="text1"/>
        </w:rPr>
        <w:t xml:space="preserve"> </w:t>
      </w:r>
      <w:r w:rsidR="00FB5EC5" w:rsidRPr="00EE5490">
        <w:rPr>
          <w:b/>
          <w:color w:val="000000" w:themeColor="text1"/>
        </w:rPr>
        <w:t>1</w:t>
      </w:r>
      <w:r w:rsidR="003079A3" w:rsidRPr="00EE5490">
        <w:rPr>
          <w:b/>
          <w:color w:val="000000" w:themeColor="text1"/>
        </w:rPr>
        <w:t xml:space="preserve"> - CERTIFICATION OF INDEPENDENT PRICE DETERMINATION</w:t>
      </w:r>
      <w:r w:rsidR="003079A3" w:rsidRPr="00EE5490">
        <w:rPr>
          <w:color w:val="000000" w:themeColor="text1"/>
        </w:rPr>
        <w:t xml:space="preserve"> </w:t>
      </w:r>
    </w:p>
    <w:p w14:paraId="0D403AED" w14:textId="77777777" w:rsidR="003079A3" w:rsidRPr="00EE5490" w:rsidRDefault="003079A3" w:rsidP="003079A3">
      <w:pPr>
        <w:spacing w:after="0" w:line="259" w:lineRule="auto"/>
        <w:ind w:left="0" w:right="0" w:firstLine="0"/>
        <w:jc w:val="left"/>
        <w:rPr>
          <w:color w:val="000000" w:themeColor="text1"/>
        </w:rPr>
      </w:pPr>
    </w:p>
    <w:p w14:paraId="742146CC" w14:textId="77777777" w:rsidR="003079A3" w:rsidRPr="00EE5490" w:rsidRDefault="003079A3" w:rsidP="003079A3">
      <w:pPr>
        <w:spacing w:after="120" w:line="240" w:lineRule="auto"/>
        <w:ind w:left="0" w:right="0" w:hanging="14"/>
        <w:rPr>
          <w:color w:val="000000" w:themeColor="text1"/>
        </w:rPr>
      </w:pPr>
      <w:r w:rsidRPr="00EE5490">
        <w:rPr>
          <w:color w:val="000000" w:themeColor="text1"/>
        </w:rPr>
        <w:t>(a)</w:t>
      </w:r>
      <w:r w:rsidRPr="00EE5490">
        <w:rPr>
          <w:color w:val="000000" w:themeColor="text1"/>
        </w:rPr>
        <w:tab/>
        <w:t>The bidder certifies that--</w:t>
      </w:r>
    </w:p>
    <w:p w14:paraId="3BA602DC" w14:textId="77777777" w:rsidR="003079A3" w:rsidRPr="00EE5490" w:rsidRDefault="003079A3" w:rsidP="003079A3">
      <w:pPr>
        <w:numPr>
          <w:ilvl w:val="0"/>
          <w:numId w:val="20"/>
        </w:numPr>
        <w:spacing w:after="120" w:line="240" w:lineRule="auto"/>
        <w:ind w:left="360" w:right="0" w:hanging="14"/>
        <w:rPr>
          <w:color w:val="000000" w:themeColor="text1"/>
        </w:rPr>
      </w:pPr>
      <w:r w:rsidRPr="00EE5490">
        <w:rPr>
          <w:color w:val="000000" w:themeColor="text1"/>
        </w:rPr>
        <w:t>The prices in this offer have been arrived at independently, without, for the purpose of restricting competition, any consultation, communication, or agreement with any other bidder, including but not limited to subsidiaries or other entities in which bidder has any ownership or other interests, or any competitor relating to (i) those prices, (ii) the intention to submit an offer, or (iii) the methods or factors used to calculate the prices offered;</w:t>
      </w:r>
    </w:p>
    <w:p w14:paraId="6AC88A69" w14:textId="77777777" w:rsidR="003079A3" w:rsidRPr="00EE5490" w:rsidRDefault="003079A3" w:rsidP="003079A3">
      <w:pPr>
        <w:numPr>
          <w:ilvl w:val="0"/>
          <w:numId w:val="20"/>
        </w:numPr>
        <w:spacing w:after="120" w:line="240" w:lineRule="auto"/>
        <w:ind w:left="360" w:right="0" w:hanging="14"/>
        <w:rPr>
          <w:color w:val="000000" w:themeColor="text1"/>
        </w:rPr>
      </w:pPr>
      <w:r w:rsidRPr="00EE5490">
        <w:rPr>
          <w:color w:val="000000" w:themeColor="text1"/>
        </w:rPr>
        <w:t xml:space="preserve">The prices in this offer have not been and will not be knowingly disclosed by the bidder, directly or indirectly, to any other bidder, including but not limited to subsidiaries or other entities in which bidder has any ownership or other interests, or any competitor before bid opening (in the case of a sealed bid solicitation) or contract award (in the case of a negotiated or competitive solicitation) unless otherwise required by law; and  </w:t>
      </w:r>
    </w:p>
    <w:p w14:paraId="2A72CBD7" w14:textId="77777777" w:rsidR="003079A3" w:rsidRPr="00EE5490" w:rsidRDefault="003079A3" w:rsidP="003079A3">
      <w:pPr>
        <w:numPr>
          <w:ilvl w:val="0"/>
          <w:numId w:val="20"/>
        </w:numPr>
        <w:spacing w:after="120" w:line="240" w:lineRule="auto"/>
        <w:ind w:left="360" w:right="0" w:hanging="14"/>
        <w:rPr>
          <w:color w:val="000000" w:themeColor="text1"/>
        </w:rPr>
      </w:pPr>
      <w:r w:rsidRPr="00EE5490">
        <w:rPr>
          <w:color w:val="000000" w:themeColor="text1"/>
        </w:rPr>
        <w:t>No attempt has been made or will be made by the bidder to induce any other concern or individual to submit or not to submit an offer for the purpose of restricting competition or influencing the competitive environment.</w:t>
      </w:r>
    </w:p>
    <w:p w14:paraId="33A3AAC3" w14:textId="77777777" w:rsidR="003079A3" w:rsidRPr="00EE5490" w:rsidRDefault="003079A3" w:rsidP="003079A3">
      <w:pPr>
        <w:spacing w:after="120" w:line="240" w:lineRule="auto"/>
        <w:ind w:left="0" w:right="0" w:hanging="14"/>
        <w:rPr>
          <w:color w:val="000000" w:themeColor="text1"/>
        </w:rPr>
      </w:pPr>
      <w:r w:rsidRPr="00EE5490">
        <w:rPr>
          <w:color w:val="000000" w:themeColor="text1"/>
        </w:rPr>
        <w:t>(b)</w:t>
      </w:r>
      <w:r w:rsidRPr="00EE5490">
        <w:rPr>
          <w:color w:val="000000" w:themeColor="text1"/>
        </w:rPr>
        <w:tab/>
        <w:t xml:space="preserve">Each signature on the offer is considered to be a certification by the signatory that the signatory--  </w:t>
      </w:r>
    </w:p>
    <w:p w14:paraId="28DAB942" w14:textId="77777777" w:rsidR="003079A3" w:rsidRPr="00EE5490" w:rsidRDefault="003079A3" w:rsidP="003079A3">
      <w:pPr>
        <w:numPr>
          <w:ilvl w:val="0"/>
          <w:numId w:val="10"/>
        </w:numPr>
        <w:spacing w:after="120" w:line="240" w:lineRule="auto"/>
        <w:ind w:left="360" w:right="0" w:firstLine="0"/>
        <w:jc w:val="left"/>
        <w:rPr>
          <w:color w:val="000000" w:themeColor="text1"/>
        </w:rPr>
      </w:pPr>
      <w:r w:rsidRPr="00EE5490">
        <w:rPr>
          <w:color w:val="000000" w:themeColor="text1"/>
        </w:rPr>
        <w:t>Is the person in the bidder's organization responsible for determining the prices being offered in this bid or proposal, and that the signatory has not participated and will not participate in any action contrary to subparagraphs (a)(1) through (a)(3) above; or</w:t>
      </w:r>
    </w:p>
    <w:p w14:paraId="6A01D837" w14:textId="77777777" w:rsidR="003079A3" w:rsidRPr="00EE5490" w:rsidRDefault="003079A3" w:rsidP="003079A3">
      <w:pPr>
        <w:numPr>
          <w:ilvl w:val="0"/>
          <w:numId w:val="10"/>
        </w:numPr>
        <w:spacing w:after="120" w:line="240" w:lineRule="auto"/>
        <w:ind w:left="360" w:right="0" w:firstLine="0"/>
        <w:rPr>
          <w:color w:val="000000" w:themeColor="text1"/>
        </w:rPr>
      </w:pPr>
    </w:p>
    <w:p w14:paraId="63D09B82" w14:textId="77777777" w:rsidR="003079A3" w:rsidRPr="00EE5490" w:rsidRDefault="003079A3" w:rsidP="003079A3">
      <w:pPr>
        <w:spacing w:after="120" w:line="240" w:lineRule="auto"/>
        <w:ind w:left="720" w:right="0" w:hanging="360"/>
        <w:rPr>
          <w:color w:val="000000" w:themeColor="text1"/>
        </w:rPr>
      </w:pPr>
      <w:r w:rsidRPr="00EE5490">
        <w:rPr>
          <w:color w:val="000000" w:themeColor="text1"/>
        </w:rPr>
        <w:t>(i)</w:t>
      </w:r>
      <w:r w:rsidRPr="00EE5490">
        <w:rPr>
          <w:color w:val="000000" w:themeColor="text1"/>
        </w:rPr>
        <w:tab/>
        <w:t>Has been authorized, in writing, to act as agent for the principals of the bidder in certifying that those principals have not participated, and will not participate in any action contrary to subparagraphs (a)(1) through (a)(3) above;</w:t>
      </w:r>
    </w:p>
    <w:p w14:paraId="54EAA8C9" w14:textId="77777777" w:rsidR="003079A3" w:rsidRPr="00EE5490" w:rsidRDefault="003079A3" w:rsidP="003079A3">
      <w:pPr>
        <w:numPr>
          <w:ilvl w:val="0"/>
          <w:numId w:val="11"/>
        </w:numPr>
        <w:spacing w:after="120" w:line="240" w:lineRule="auto"/>
        <w:ind w:left="720" w:right="0" w:hanging="370"/>
        <w:rPr>
          <w:color w:val="000000" w:themeColor="text1"/>
        </w:rPr>
      </w:pPr>
      <w:r w:rsidRPr="00EE5490">
        <w:rPr>
          <w:color w:val="000000" w:themeColor="text1"/>
        </w:rPr>
        <w:t>As an authorized agent, does certify that the principals of the bidder have not participated, and will not participate, in any action contrary to subparagraphs (a)(1) through (a)(3) above; and</w:t>
      </w:r>
    </w:p>
    <w:p w14:paraId="495A09B3" w14:textId="77777777" w:rsidR="003079A3" w:rsidRPr="00EE5490" w:rsidRDefault="003079A3" w:rsidP="003079A3">
      <w:pPr>
        <w:numPr>
          <w:ilvl w:val="0"/>
          <w:numId w:val="11"/>
        </w:numPr>
        <w:spacing w:after="120" w:line="240" w:lineRule="auto"/>
        <w:ind w:left="720" w:right="0" w:hanging="370"/>
        <w:rPr>
          <w:color w:val="000000" w:themeColor="text1"/>
        </w:rPr>
      </w:pPr>
      <w:r w:rsidRPr="00EE5490">
        <w:rPr>
          <w:color w:val="000000" w:themeColor="text1"/>
        </w:rPr>
        <w:t>As an agent, has not personally participated, and will not participate, in any action contrary to subparagraphs (a) (1) through (a)(3) above.</w:t>
      </w:r>
    </w:p>
    <w:p w14:paraId="1E32FA56" w14:textId="77777777" w:rsidR="003079A3" w:rsidRPr="00EE5490" w:rsidRDefault="003079A3" w:rsidP="003079A3">
      <w:pPr>
        <w:ind w:left="0" w:right="0"/>
        <w:rPr>
          <w:color w:val="000000" w:themeColor="text1"/>
        </w:rPr>
      </w:pPr>
      <w:r w:rsidRPr="00EE5490">
        <w:rPr>
          <w:color w:val="000000" w:themeColor="text1"/>
        </w:rPr>
        <w:t>(c)</w:t>
      </w:r>
      <w:r w:rsidRPr="00EE5490">
        <w:rPr>
          <w:color w:val="000000" w:themeColor="text1"/>
        </w:rPr>
        <w:tab/>
        <w:t>Bidder understands and agrees that --</w:t>
      </w:r>
    </w:p>
    <w:p w14:paraId="201C17D3" w14:textId="77777777" w:rsidR="003079A3" w:rsidRPr="00EE5490" w:rsidRDefault="003079A3" w:rsidP="003079A3">
      <w:pPr>
        <w:numPr>
          <w:ilvl w:val="0"/>
          <w:numId w:val="12"/>
        </w:numPr>
        <w:ind w:left="360" w:right="0" w:firstLine="0"/>
        <w:rPr>
          <w:color w:val="000000" w:themeColor="text1"/>
        </w:rPr>
      </w:pPr>
      <w:r w:rsidRPr="00EE5490">
        <w:rPr>
          <w:color w:val="000000" w:themeColor="text1"/>
        </w:rPr>
        <w:t xml:space="preserve">violation of this certification will result in immediate disqualification from this solicitation without recourse and may result in disqualification from future solicitations; and  </w:t>
      </w:r>
    </w:p>
    <w:p w14:paraId="70CACBD9" w14:textId="77777777" w:rsidR="003079A3" w:rsidRPr="00EE5490" w:rsidRDefault="003079A3" w:rsidP="003079A3">
      <w:pPr>
        <w:numPr>
          <w:ilvl w:val="0"/>
          <w:numId w:val="12"/>
        </w:numPr>
        <w:spacing w:after="225"/>
        <w:ind w:left="360" w:right="0" w:firstLine="0"/>
        <w:rPr>
          <w:color w:val="000000" w:themeColor="text1"/>
        </w:rPr>
      </w:pPr>
      <w:r w:rsidRPr="00EE5490">
        <w:rPr>
          <w:color w:val="000000" w:themeColor="text1"/>
        </w:rPr>
        <w:t xml:space="preserve">discovery of any violation after award to the bidder will result in the termination of the award for default. </w:t>
      </w:r>
    </w:p>
    <w:p w14:paraId="2EFB27A3" w14:textId="77777777" w:rsidR="003079A3" w:rsidRPr="00EE5490" w:rsidRDefault="003079A3" w:rsidP="003079A3">
      <w:pPr>
        <w:ind w:left="0" w:right="0"/>
        <w:rPr>
          <w:color w:val="000000" w:themeColor="text1"/>
        </w:rPr>
      </w:pPr>
      <w:r w:rsidRPr="00EE5490">
        <w:rPr>
          <w:color w:val="000000" w:themeColor="text1"/>
        </w:rPr>
        <w:t xml:space="preserve">For the bidder: </w:t>
      </w:r>
    </w:p>
    <w:tbl>
      <w:tblPr>
        <w:tblStyle w:val="TableGrid"/>
        <w:tblW w:w="8829" w:type="dxa"/>
        <w:tblInd w:w="522" w:type="dxa"/>
        <w:tblCellMar>
          <w:top w:w="6" w:type="dxa"/>
          <w:left w:w="115" w:type="dxa"/>
          <w:right w:w="111" w:type="dxa"/>
        </w:tblCellMar>
        <w:tblLook w:val="04A0" w:firstRow="1" w:lastRow="0" w:firstColumn="1" w:lastColumn="0" w:noHBand="0" w:noVBand="1"/>
      </w:tblPr>
      <w:tblGrid>
        <w:gridCol w:w="3073"/>
        <w:gridCol w:w="5756"/>
      </w:tblGrid>
      <w:tr w:rsidR="00C87685" w:rsidRPr="00EE5490" w14:paraId="2BACDB14" w14:textId="77777777" w:rsidTr="0090728B">
        <w:trPr>
          <w:trHeight w:val="516"/>
        </w:trPr>
        <w:tc>
          <w:tcPr>
            <w:tcW w:w="3073" w:type="dxa"/>
            <w:tcBorders>
              <w:top w:val="single" w:sz="4" w:space="0" w:color="000000"/>
              <w:left w:val="single" w:sz="4" w:space="0" w:color="000000"/>
              <w:bottom w:val="single" w:sz="4" w:space="0" w:color="000000"/>
              <w:right w:val="single" w:sz="4" w:space="0" w:color="000000"/>
            </w:tcBorders>
            <w:vAlign w:val="center"/>
          </w:tcPr>
          <w:p w14:paraId="742C6FF4" w14:textId="5DB946A1" w:rsidR="003079A3" w:rsidRPr="00EE5490" w:rsidRDefault="00EB2A1A" w:rsidP="0090728B">
            <w:pPr>
              <w:spacing w:after="0" w:line="259" w:lineRule="auto"/>
              <w:ind w:left="0" w:right="3" w:firstLine="0"/>
              <w:jc w:val="center"/>
              <w:rPr>
                <w:color w:val="000000" w:themeColor="text1"/>
              </w:rPr>
            </w:pPr>
            <w:r w:rsidRPr="00EE5490">
              <w:rPr>
                <w:color w:val="000000" w:themeColor="text1"/>
              </w:rPr>
              <w:t>Bidder</w:t>
            </w:r>
          </w:p>
        </w:tc>
        <w:tc>
          <w:tcPr>
            <w:tcW w:w="5756" w:type="dxa"/>
            <w:tcBorders>
              <w:top w:val="single" w:sz="4" w:space="0" w:color="000000"/>
              <w:left w:val="single" w:sz="4" w:space="0" w:color="000000"/>
              <w:bottom w:val="single" w:sz="4" w:space="0" w:color="000000"/>
              <w:right w:val="single" w:sz="4" w:space="0" w:color="000000"/>
            </w:tcBorders>
            <w:vAlign w:val="center"/>
          </w:tcPr>
          <w:p w14:paraId="67CFD860" w14:textId="77777777" w:rsidR="003079A3" w:rsidRPr="00EE5490" w:rsidRDefault="003079A3" w:rsidP="0090728B">
            <w:pPr>
              <w:spacing w:after="0" w:line="259" w:lineRule="auto"/>
              <w:ind w:left="0" w:right="0" w:firstLine="0"/>
              <w:jc w:val="center"/>
              <w:rPr>
                <w:color w:val="000000" w:themeColor="text1"/>
              </w:rPr>
            </w:pPr>
          </w:p>
        </w:tc>
      </w:tr>
      <w:tr w:rsidR="00C87685" w:rsidRPr="00EE5490" w14:paraId="3D3122FE" w14:textId="77777777" w:rsidTr="0090728B">
        <w:trPr>
          <w:trHeight w:val="516"/>
        </w:trPr>
        <w:tc>
          <w:tcPr>
            <w:tcW w:w="3073" w:type="dxa"/>
            <w:tcBorders>
              <w:top w:val="single" w:sz="4" w:space="0" w:color="000000"/>
              <w:left w:val="single" w:sz="4" w:space="0" w:color="000000"/>
              <w:bottom w:val="single" w:sz="4" w:space="0" w:color="000000"/>
              <w:right w:val="single" w:sz="4" w:space="0" w:color="000000"/>
            </w:tcBorders>
            <w:vAlign w:val="center"/>
          </w:tcPr>
          <w:p w14:paraId="215D5FF1" w14:textId="77777777" w:rsidR="003079A3" w:rsidRPr="00EE5490" w:rsidRDefault="003079A3" w:rsidP="0090728B">
            <w:pPr>
              <w:spacing w:after="0" w:line="259" w:lineRule="auto"/>
              <w:ind w:left="0" w:right="0" w:firstLine="0"/>
              <w:jc w:val="center"/>
              <w:rPr>
                <w:color w:val="000000" w:themeColor="text1"/>
              </w:rPr>
            </w:pPr>
            <w:r w:rsidRPr="00EE5490">
              <w:rPr>
                <w:b/>
                <w:color w:val="000000" w:themeColor="text1"/>
              </w:rPr>
              <w:t>Signature and/or stamp</w:t>
            </w:r>
          </w:p>
        </w:tc>
        <w:tc>
          <w:tcPr>
            <w:tcW w:w="5756" w:type="dxa"/>
            <w:tcBorders>
              <w:top w:val="single" w:sz="4" w:space="0" w:color="000000"/>
              <w:left w:val="single" w:sz="4" w:space="0" w:color="000000"/>
              <w:bottom w:val="single" w:sz="4" w:space="0" w:color="000000"/>
              <w:right w:val="single" w:sz="4" w:space="0" w:color="000000"/>
            </w:tcBorders>
            <w:vAlign w:val="center"/>
          </w:tcPr>
          <w:p w14:paraId="16365394" w14:textId="77777777" w:rsidR="003079A3" w:rsidRPr="00EE5490" w:rsidRDefault="003079A3" w:rsidP="0090728B">
            <w:pPr>
              <w:spacing w:after="0" w:line="259" w:lineRule="auto"/>
              <w:ind w:left="0" w:right="0" w:firstLine="0"/>
              <w:jc w:val="center"/>
              <w:rPr>
                <w:color w:val="000000" w:themeColor="text1"/>
              </w:rPr>
            </w:pPr>
          </w:p>
        </w:tc>
      </w:tr>
      <w:tr w:rsidR="00C87685" w:rsidRPr="00EE5490" w14:paraId="2318AD33" w14:textId="77777777" w:rsidTr="0090728B">
        <w:trPr>
          <w:trHeight w:val="516"/>
        </w:trPr>
        <w:tc>
          <w:tcPr>
            <w:tcW w:w="3073" w:type="dxa"/>
            <w:tcBorders>
              <w:top w:val="single" w:sz="4" w:space="0" w:color="000000"/>
              <w:left w:val="single" w:sz="4" w:space="0" w:color="000000"/>
              <w:bottom w:val="single" w:sz="4" w:space="0" w:color="000000"/>
              <w:right w:val="single" w:sz="4" w:space="0" w:color="000000"/>
            </w:tcBorders>
            <w:vAlign w:val="center"/>
          </w:tcPr>
          <w:p w14:paraId="21183607" w14:textId="77777777" w:rsidR="003079A3" w:rsidRPr="00EE5490" w:rsidRDefault="003079A3" w:rsidP="0090728B">
            <w:pPr>
              <w:spacing w:after="0" w:line="259" w:lineRule="auto"/>
              <w:ind w:left="0" w:right="7" w:firstLine="0"/>
              <w:jc w:val="center"/>
              <w:rPr>
                <w:color w:val="000000" w:themeColor="text1"/>
              </w:rPr>
            </w:pPr>
            <w:r w:rsidRPr="00EE5490">
              <w:rPr>
                <w:b/>
                <w:color w:val="000000" w:themeColor="text1"/>
              </w:rPr>
              <w:t>Title</w:t>
            </w:r>
          </w:p>
        </w:tc>
        <w:tc>
          <w:tcPr>
            <w:tcW w:w="5756" w:type="dxa"/>
            <w:tcBorders>
              <w:top w:val="single" w:sz="4" w:space="0" w:color="000000"/>
              <w:left w:val="single" w:sz="4" w:space="0" w:color="000000"/>
              <w:bottom w:val="single" w:sz="4" w:space="0" w:color="000000"/>
              <w:right w:val="single" w:sz="4" w:space="0" w:color="000000"/>
            </w:tcBorders>
            <w:vAlign w:val="center"/>
          </w:tcPr>
          <w:p w14:paraId="38DD7685" w14:textId="77777777" w:rsidR="003079A3" w:rsidRPr="00EE5490" w:rsidRDefault="003079A3" w:rsidP="0090728B">
            <w:pPr>
              <w:spacing w:after="0" w:line="259" w:lineRule="auto"/>
              <w:ind w:left="0" w:right="0" w:firstLine="0"/>
              <w:jc w:val="center"/>
              <w:rPr>
                <w:color w:val="000000" w:themeColor="text1"/>
              </w:rPr>
            </w:pPr>
          </w:p>
        </w:tc>
      </w:tr>
      <w:tr w:rsidR="003079A3" w:rsidRPr="00EE5490" w14:paraId="50752D71" w14:textId="77777777" w:rsidTr="0090728B">
        <w:trPr>
          <w:trHeight w:val="516"/>
        </w:trPr>
        <w:tc>
          <w:tcPr>
            <w:tcW w:w="3073" w:type="dxa"/>
            <w:tcBorders>
              <w:top w:val="single" w:sz="4" w:space="0" w:color="000000"/>
              <w:left w:val="single" w:sz="4" w:space="0" w:color="000000"/>
              <w:bottom w:val="single" w:sz="4" w:space="0" w:color="000000"/>
              <w:right w:val="single" w:sz="4" w:space="0" w:color="000000"/>
            </w:tcBorders>
            <w:vAlign w:val="center"/>
          </w:tcPr>
          <w:p w14:paraId="04B9520D" w14:textId="77777777" w:rsidR="003079A3" w:rsidRPr="00EE5490" w:rsidRDefault="003079A3" w:rsidP="0090728B">
            <w:pPr>
              <w:spacing w:after="0" w:line="259" w:lineRule="auto"/>
              <w:ind w:left="0" w:right="6" w:firstLine="0"/>
              <w:jc w:val="center"/>
              <w:rPr>
                <w:color w:val="000000" w:themeColor="text1"/>
              </w:rPr>
            </w:pPr>
            <w:r w:rsidRPr="00EE5490">
              <w:rPr>
                <w:b/>
                <w:color w:val="000000" w:themeColor="text1"/>
              </w:rPr>
              <w:t>Date</w:t>
            </w:r>
          </w:p>
        </w:tc>
        <w:tc>
          <w:tcPr>
            <w:tcW w:w="5756" w:type="dxa"/>
            <w:tcBorders>
              <w:top w:val="single" w:sz="4" w:space="0" w:color="000000"/>
              <w:left w:val="single" w:sz="4" w:space="0" w:color="000000"/>
              <w:bottom w:val="single" w:sz="4" w:space="0" w:color="000000"/>
              <w:right w:val="single" w:sz="4" w:space="0" w:color="000000"/>
            </w:tcBorders>
            <w:vAlign w:val="center"/>
          </w:tcPr>
          <w:p w14:paraId="548D6C00" w14:textId="77777777" w:rsidR="003079A3" w:rsidRPr="00EE5490" w:rsidRDefault="003079A3" w:rsidP="0090728B">
            <w:pPr>
              <w:spacing w:after="0" w:line="259" w:lineRule="auto"/>
              <w:ind w:left="0" w:right="0" w:firstLine="0"/>
              <w:jc w:val="center"/>
              <w:rPr>
                <w:color w:val="000000" w:themeColor="text1"/>
              </w:rPr>
            </w:pPr>
          </w:p>
        </w:tc>
      </w:tr>
    </w:tbl>
    <w:p w14:paraId="3A5D220A" w14:textId="77777777" w:rsidR="003079A3" w:rsidRPr="00EE5490" w:rsidRDefault="003079A3" w:rsidP="003079A3">
      <w:pPr>
        <w:spacing w:after="15" w:line="259" w:lineRule="auto"/>
        <w:ind w:left="0" w:right="0" w:firstLine="0"/>
        <w:jc w:val="left"/>
        <w:rPr>
          <w:color w:val="000000" w:themeColor="text1"/>
        </w:rPr>
      </w:pPr>
    </w:p>
    <w:p w14:paraId="21EFB93E" w14:textId="77777777" w:rsidR="003079A3" w:rsidRPr="00C87685" w:rsidRDefault="003079A3" w:rsidP="003079A3">
      <w:pPr>
        <w:spacing w:after="3" w:line="259" w:lineRule="auto"/>
        <w:ind w:left="0" w:right="0"/>
        <w:jc w:val="center"/>
        <w:rPr>
          <w:color w:val="000000" w:themeColor="text1"/>
        </w:rPr>
      </w:pPr>
      <w:r w:rsidRPr="00EE5490">
        <w:rPr>
          <w:b/>
          <w:color w:val="000000" w:themeColor="text1"/>
        </w:rPr>
        <w:t xml:space="preserve"> - End of RFP -</w:t>
      </w:r>
      <w:r w:rsidRPr="00C87685">
        <w:rPr>
          <w:color w:val="000000" w:themeColor="text1"/>
        </w:rPr>
        <w:t xml:space="preserve"> </w:t>
      </w:r>
    </w:p>
    <w:sectPr w:rsidR="003079A3" w:rsidRPr="00C87685">
      <w:pgSz w:w="12240" w:h="15840"/>
      <w:pgMar w:top="1440" w:right="1076" w:bottom="931"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0AFF9" w14:textId="77777777" w:rsidR="00880A6F" w:rsidRDefault="00880A6F" w:rsidP="002C3CD5">
      <w:pPr>
        <w:spacing w:after="0" w:line="240" w:lineRule="auto"/>
      </w:pPr>
      <w:r>
        <w:separator/>
      </w:r>
    </w:p>
  </w:endnote>
  <w:endnote w:type="continuationSeparator" w:id="0">
    <w:p w14:paraId="7BE5CFBD" w14:textId="77777777" w:rsidR="00880A6F" w:rsidRDefault="00880A6F" w:rsidP="002C3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A8546" w14:textId="77777777" w:rsidR="00880A6F" w:rsidRDefault="00880A6F" w:rsidP="002C3CD5">
      <w:pPr>
        <w:spacing w:after="0" w:line="240" w:lineRule="auto"/>
      </w:pPr>
      <w:r>
        <w:separator/>
      </w:r>
    </w:p>
  </w:footnote>
  <w:footnote w:type="continuationSeparator" w:id="0">
    <w:p w14:paraId="68A8B00D" w14:textId="77777777" w:rsidR="00880A6F" w:rsidRDefault="00880A6F" w:rsidP="002C3CD5">
      <w:pPr>
        <w:spacing w:after="0" w:line="240" w:lineRule="auto"/>
      </w:pPr>
      <w:r>
        <w:continuationSeparator/>
      </w:r>
    </w:p>
  </w:footnote>
  <w:footnote w:id="1">
    <w:p w14:paraId="50615140" w14:textId="77777777" w:rsidR="000E7C46" w:rsidRPr="00B06C02" w:rsidRDefault="000E7C46" w:rsidP="000E7C46">
      <w:pPr>
        <w:pStyle w:val="FootnoteText"/>
        <w:rPr>
          <w:rFonts w:ascii="Arial" w:hAnsi="Arial" w:cs="Arial"/>
        </w:rPr>
      </w:pPr>
      <w:r w:rsidRPr="00B06C02">
        <w:rPr>
          <w:rStyle w:val="FootnoteReference"/>
          <w:rFonts w:ascii="Arial" w:hAnsi="Arial" w:cs="Arial"/>
        </w:rPr>
        <w:footnoteRef/>
      </w:r>
      <w:r w:rsidRPr="00B06C02">
        <w:rPr>
          <w:rFonts w:ascii="Arial" w:hAnsi="Arial" w:cs="Arial"/>
        </w:rPr>
        <w:t xml:space="preserve"> Three references should be supplied</w:t>
      </w:r>
    </w:p>
  </w:footnote>
  <w:footnote w:id="2">
    <w:p w14:paraId="4076F5C4" w14:textId="77777777" w:rsidR="000E7C46" w:rsidRPr="00B06C02" w:rsidRDefault="000E7C46" w:rsidP="000E7C46">
      <w:pPr>
        <w:pStyle w:val="FootnoteText"/>
        <w:rPr>
          <w:rFonts w:ascii="Arial" w:hAnsi="Arial" w:cs="Arial"/>
        </w:rPr>
      </w:pPr>
      <w:r w:rsidRPr="00B06C02">
        <w:rPr>
          <w:rStyle w:val="FootnoteReference"/>
          <w:rFonts w:ascii="Arial" w:hAnsi="Arial" w:cs="Arial"/>
        </w:rPr>
        <w:footnoteRef/>
      </w:r>
      <w:r w:rsidRPr="00B06C02">
        <w:rPr>
          <w:rFonts w:ascii="Arial" w:hAnsi="Arial" w:cs="Arial"/>
        </w:rPr>
        <w:t xml:space="preserve"> Bidders should provide CVs of the following key staff: Director, Cameraman, Editor and Narrators</w:t>
      </w:r>
    </w:p>
  </w:footnote>
  <w:footnote w:id="3">
    <w:p w14:paraId="2EBF4129" w14:textId="77777777" w:rsidR="000E7C46" w:rsidRDefault="000E7C46" w:rsidP="000E7C46">
      <w:pPr>
        <w:pStyle w:val="FootnoteText"/>
      </w:pPr>
      <w:r w:rsidRPr="00B06C02">
        <w:rPr>
          <w:rStyle w:val="FootnoteReference"/>
          <w:rFonts w:ascii="Arial" w:hAnsi="Arial" w:cs="Arial"/>
        </w:rPr>
        <w:footnoteRef/>
      </w:r>
      <w:r w:rsidRPr="00B06C02">
        <w:rPr>
          <w:rFonts w:ascii="Arial" w:hAnsi="Arial" w:cs="Arial"/>
        </w:rPr>
        <w:t xml:space="preserve"> </w:t>
      </w:r>
      <w:r>
        <w:rPr>
          <w:rFonts w:ascii="Arial" w:hAnsi="Arial" w:cs="Arial"/>
        </w:rPr>
        <w:t>Portfolio/</w:t>
      </w:r>
      <w:r w:rsidRPr="00B06C02">
        <w:rPr>
          <w:rFonts w:ascii="Arial" w:hAnsi="Arial" w:cs="Arial"/>
        </w:rPr>
        <w:t>Provide samples (links or CDs/DVDs)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EB3"/>
    <w:multiLevelType w:val="hybridMultilevel"/>
    <w:tmpl w:val="4EEC3B18"/>
    <w:lvl w:ilvl="0" w:tplc="882EBB68">
      <w:start w:val="2"/>
      <w:numFmt w:val="lowerRoman"/>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DCB2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92225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846AB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9847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88BBE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721E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F8BB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58008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C20E7B"/>
    <w:multiLevelType w:val="hybridMultilevel"/>
    <w:tmpl w:val="86D4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A3C9B"/>
    <w:multiLevelType w:val="hybridMultilevel"/>
    <w:tmpl w:val="AD7CD9F4"/>
    <w:lvl w:ilvl="0" w:tplc="F7D42828">
      <w:start w:val="1"/>
      <w:numFmt w:val="decimal"/>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78A44C">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48FD0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F0736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2EF2A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707D8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7E2AF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04506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66A15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A102A4"/>
    <w:multiLevelType w:val="hybridMultilevel"/>
    <w:tmpl w:val="D5384462"/>
    <w:lvl w:ilvl="0" w:tplc="F15629D6">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7ADEA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9A3D1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060D9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22604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82BFF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5095C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BAD4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DD4A72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B167DE"/>
    <w:multiLevelType w:val="hybridMultilevel"/>
    <w:tmpl w:val="E77C26BE"/>
    <w:lvl w:ilvl="0" w:tplc="8A546358">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D0C6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CA94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FAA9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C83A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5AB6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38BB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5EAF4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48B5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CC6A87"/>
    <w:multiLevelType w:val="hybridMultilevel"/>
    <w:tmpl w:val="1E40E1B0"/>
    <w:lvl w:ilvl="0" w:tplc="E2C09C3C">
      <w:start w:val="1"/>
      <w:numFmt w:val="decimal"/>
      <w:lvlText w:val="(%1)"/>
      <w:lvlJc w:val="left"/>
      <w:pPr>
        <w:ind w:left="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D050E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7E9A2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18EAC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0C87E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AC385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00E95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A20AA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52A03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3E6CB0"/>
    <w:multiLevelType w:val="hybridMultilevel"/>
    <w:tmpl w:val="5FB62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B120B"/>
    <w:multiLevelType w:val="hybridMultilevel"/>
    <w:tmpl w:val="CF267750"/>
    <w:lvl w:ilvl="0" w:tplc="DE920ABE">
      <w:start w:val="1"/>
      <w:numFmt w:val="decimal"/>
      <w:lvlText w:val="%1."/>
      <w:lvlJc w:val="left"/>
      <w:pPr>
        <w:ind w:left="12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3FA8AA8">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5421C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F8B63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EA5A2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2283B4">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26E2E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4E047F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4E2C3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465668"/>
    <w:multiLevelType w:val="hybridMultilevel"/>
    <w:tmpl w:val="584E2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254842"/>
    <w:multiLevelType w:val="multilevel"/>
    <w:tmpl w:val="B79C81D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610BD3"/>
    <w:multiLevelType w:val="hybridMultilevel"/>
    <w:tmpl w:val="0A36F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2442FC"/>
    <w:multiLevelType w:val="hybridMultilevel"/>
    <w:tmpl w:val="FA5AF38C"/>
    <w:lvl w:ilvl="0" w:tplc="C6B0EE18">
      <w:start w:val="1"/>
      <w:numFmt w:val="upperLetter"/>
      <w:lvlText w:val="(%1)"/>
      <w:lvlJc w:val="left"/>
      <w:pPr>
        <w:ind w:left="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EE48A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44CBD6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E40806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7CE01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E2BE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54B79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A0EB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C8409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F9D29E6"/>
    <w:multiLevelType w:val="hybridMultilevel"/>
    <w:tmpl w:val="64F229B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4C21E8"/>
    <w:multiLevelType w:val="hybridMultilevel"/>
    <w:tmpl w:val="D59C5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25FCF"/>
    <w:multiLevelType w:val="hybridMultilevel"/>
    <w:tmpl w:val="C4DCD1E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EE02BF1"/>
    <w:multiLevelType w:val="singleLevel"/>
    <w:tmpl w:val="0F7680A2"/>
    <w:lvl w:ilvl="0">
      <w:start w:val="1"/>
      <w:numFmt w:val="lowerLetter"/>
      <w:lvlText w:val="%1)"/>
      <w:lvlJc w:val="left"/>
      <w:pPr>
        <w:tabs>
          <w:tab w:val="num" w:pos="360"/>
        </w:tabs>
        <w:ind w:left="360" w:hanging="360"/>
      </w:pPr>
    </w:lvl>
  </w:abstractNum>
  <w:abstractNum w:abstractNumId="16" w15:restartNumberingAfterBreak="0">
    <w:nsid w:val="4F955849"/>
    <w:multiLevelType w:val="multilevel"/>
    <w:tmpl w:val="7430ED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54A50DCB"/>
    <w:multiLevelType w:val="hybridMultilevel"/>
    <w:tmpl w:val="A25E6D5A"/>
    <w:lvl w:ilvl="0" w:tplc="E2C09C3C">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D0C6F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CA94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3FAA9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C83A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5AB6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38BB2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5EAF4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48B5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A790C1D"/>
    <w:multiLevelType w:val="hybridMultilevel"/>
    <w:tmpl w:val="F13AFA7A"/>
    <w:lvl w:ilvl="0" w:tplc="E6FC0F2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D24CF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7D83B1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428C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C2BE6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5EBE6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A864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0E835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FA901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D6116F3"/>
    <w:multiLevelType w:val="multilevel"/>
    <w:tmpl w:val="5F50D33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EA51C1C"/>
    <w:multiLevelType w:val="hybridMultilevel"/>
    <w:tmpl w:val="4FF25DDC"/>
    <w:lvl w:ilvl="0" w:tplc="8008440E">
      <w:start w:val="9"/>
      <w:numFmt w:val="bullet"/>
      <w:lvlText w:val="-"/>
      <w:lvlJc w:val="left"/>
      <w:pPr>
        <w:ind w:left="720" w:hanging="360"/>
      </w:pPr>
      <w:rPr>
        <w:rFonts w:ascii="Arial" w:eastAsia="Calibri" w:hAnsi="Arial" w:cs="Symbol" w:hint="default"/>
      </w:rPr>
    </w:lvl>
    <w:lvl w:ilvl="1" w:tplc="04090003" w:tentative="1">
      <w:start w:val="1"/>
      <w:numFmt w:val="bullet"/>
      <w:lvlText w:val="o"/>
      <w:lvlJc w:val="left"/>
      <w:pPr>
        <w:ind w:left="1440" w:hanging="360"/>
      </w:pPr>
      <w:rPr>
        <w:rFonts w:ascii="Calibri" w:hAnsi="Calibri" w:cs="Arial" w:hint="default"/>
      </w:rPr>
    </w:lvl>
    <w:lvl w:ilvl="2" w:tplc="04090005" w:tentative="1">
      <w:start w:val="1"/>
      <w:numFmt w:val="bullet"/>
      <w:lvlText w:val=""/>
      <w:lvlJc w:val="left"/>
      <w:pPr>
        <w:ind w:left="2160" w:hanging="360"/>
      </w:pPr>
      <w:rPr>
        <w:rFonts w:ascii="Calibri" w:hAnsi="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alibri" w:hAnsi="Calibri" w:cs="Arial" w:hint="default"/>
      </w:rPr>
    </w:lvl>
    <w:lvl w:ilvl="5" w:tplc="04090005" w:tentative="1">
      <w:start w:val="1"/>
      <w:numFmt w:val="bullet"/>
      <w:lvlText w:val=""/>
      <w:lvlJc w:val="left"/>
      <w:pPr>
        <w:ind w:left="4320" w:hanging="360"/>
      </w:pPr>
      <w:rPr>
        <w:rFonts w:ascii="Calibri" w:hAnsi="Calibri"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alibri" w:hAnsi="Calibri" w:cs="Arial" w:hint="default"/>
      </w:rPr>
    </w:lvl>
    <w:lvl w:ilvl="8" w:tplc="04090005" w:tentative="1">
      <w:start w:val="1"/>
      <w:numFmt w:val="bullet"/>
      <w:lvlText w:val=""/>
      <w:lvlJc w:val="left"/>
      <w:pPr>
        <w:ind w:left="6480" w:hanging="360"/>
      </w:pPr>
      <w:rPr>
        <w:rFonts w:ascii="Calibri" w:hAnsi="Calibri" w:hint="default"/>
      </w:rPr>
    </w:lvl>
  </w:abstractNum>
  <w:abstractNum w:abstractNumId="21" w15:restartNumberingAfterBreak="0">
    <w:nsid w:val="5F4933D6"/>
    <w:multiLevelType w:val="hybridMultilevel"/>
    <w:tmpl w:val="9782E5A8"/>
    <w:lvl w:ilvl="0" w:tplc="E85EE5C0">
      <w:start w:val="1"/>
      <w:numFmt w:val="lowerLetter"/>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74A4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663D6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E8BD4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12BFC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900B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BA13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885A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BA076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1792960"/>
    <w:multiLevelType w:val="hybridMultilevel"/>
    <w:tmpl w:val="FB6034F8"/>
    <w:lvl w:ilvl="0" w:tplc="86B66DD6">
      <w:start w:val="1"/>
      <w:numFmt w:val="decimal"/>
      <w:lvlText w:val="(%1)"/>
      <w:lvlJc w:val="left"/>
      <w:pPr>
        <w:ind w:left="3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12DA6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9CFF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E652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88CC1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6433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D8CDE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3C22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5692C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2DF3F89"/>
    <w:multiLevelType w:val="hybridMultilevel"/>
    <w:tmpl w:val="770A2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881279"/>
    <w:multiLevelType w:val="hybridMultilevel"/>
    <w:tmpl w:val="AEEC13A6"/>
    <w:lvl w:ilvl="0" w:tplc="1ECA6D9C">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82002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6485B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8457E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D227C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D04F9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3762E6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6686D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C48D2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CBC313E"/>
    <w:multiLevelType w:val="hybridMultilevel"/>
    <w:tmpl w:val="C4905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E42A5E"/>
    <w:multiLevelType w:val="multilevel"/>
    <w:tmpl w:val="1F404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224229B"/>
    <w:multiLevelType w:val="hybridMultilevel"/>
    <w:tmpl w:val="9AB0ED96"/>
    <w:lvl w:ilvl="0" w:tplc="4372EFF6">
      <w:start w:val="1"/>
      <w:numFmt w:val="decimal"/>
      <w:lvlText w:val="%1."/>
      <w:lvlJc w:val="left"/>
      <w:pPr>
        <w:ind w:left="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0C6DA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E05D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EAEBF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7474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7AD6D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E0695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3E247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A0C23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A65469E"/>
    <w:multiLevelType w:val="multilevel"/>
    <w:tmpl w:val="C5C6CF9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27"/>
  </w:num>
  <w:num w:numId="2">
    <w:abstractNumId w:val="7"/>
  </w:num>
  <w:num w:numId="3">
    <w:abstractNumId w:val="24"/>
  </w:num>
  <w:num w:numId="4">
    <w:abstractNumId w:val="21"/>
  </w:num>
  <w:num w:numId="5">
    <w:abstractNumId w:val="18"/>
  </w:num>
  <w:num w:numId="6">
    <w:abstractNumId w:val="2"/>
  </w:num>
  <w:num w:numId="7">
    <w:abstractNumId w:val="5"/>
  </w:num>
  <w:num w:numId="8">
    <w:abstractNumId w:val="11"/>
  </w:num>
  <w:num w:numId="9">
    <w:abstractNumId w:val="4"/>
  </w:num>
  <w:num w:numId="10">
    <w:abstractNumId w:val="3"/>
  </w:num>
  <w:num w:numId="11">
    <w:abstractNumId w:val="0"/>
  </w:num>
  <w:num w:numId="12">
    <w:abstractNumId w:val="22"/>
  </w:num>
  <w:num w:numId="13">
    <w:abstractNumId w:val="6"/>
  </w:num>
  <w:num w:numId="14">
    <w:abstractNumId w:val="12"/>
  </w:num>
  <w:num w:numId="15">
    <w:abstractNumId w:val="1"/>
  </w:num>
  <w:num w:numId="16">
    <w:abstractNumId w:val="15"/>
  </w:num>
  <w:num w:numId="17">
    <w:abstractNumId w:val="14"/>
  </w:num>
  <w:num w:numId="18">
    <w:abstractNumId w:val="20"/>
  </w:num>
  <w:num w:numId="19">
    <w:abstractNumId w:val="10"/>
  </w:num>
  <w:num w:numId="20">
    <w:abstractNumId w:val="17"/>
  </w:num>
  <w:num w:numId="21">
    <w:abstractNumId w:val="26"/>
  </w:num>
  <w:num w:numId="22">
    <w:abstractNumId w:val="28"/>
  </w:num>
  <w:num w:numId="23">
    <w:abstractNumId w:val="16"/>
  </w:num>
  <w:num w:numId="24">
    <w:abstractNumId w:val="8"/>
  </w:num>
  <w:num w:numId="25">
    <w:abstractNumId w:val="9"/>
  </w:num>
  <w:num w:numId="26">
    <w:abstractNumId w:val="19"/>
  </w:num>
  <w:num w:numId="27">
    <w:abstractNumId w:val="23"/>
  </w:num>
  <w:num w:numId="28">
    <w:abstractNumId w:val="2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988"/>
    <w:rsid w:val="000140E9"/>
    <w:rsid w:val="00014467"/>
    <w:rsid w:val="000313AF"/>
    <w:rsid w:val="0004105D"/>
    <w:rsid w:val="00043FC4"/>
    <w:rsid w:val="00052941"/>
    <w:rsid w:val="000758B2"/>
    <w:rsid w:val="00083F2D"/>
    <w:rsid w:val="000A38C4"/>
    <w:rsid w:val="000B6A23"/>
    <w:rsid w:val="000C6A7E"/>
    <w:rsid w:val="000D0C31"/>
    <w:rsid w:val="000E7C46"/>
    <w:rsid w:val="000F2D43"/>
    <w:rsid w:val="000F4BB3"/>
    <w:rsid w:val="00117BE6"/>
    <w:rsid w:val="00142A13"/>
    <w:rsid w:val="0014433F"/>
    <w:rsid w:val="00145793"/>
    <w:rsid w:val="001746F5"/>
    <w:rsid w:val="00190A6E"/>
    <w:rsid w:val="001B592D"/>
    <w:rsid w:val="001B7874"/>
    <w:rsid w:val="001D02FB"/>
    <w:rsid w:val="001E502C"/>
    <w:rsid w:val="001F2A76"/>
    <w:rsid w:val="0022759E"/>
    <w:rsid w:val="002348EA"/>
    <w:rsid w:val="00244817"/>
    <w:rsid w:val="002A6C7C"/>
    <w:rsid w:val="002B3825"/>
    <w:rsid w:val="002C3CD5"/>
    <w:rsid w:val="002D3B5D"/>
    <w:rsid w:val="002D4016"/>
    <w:rsid w:val="003079A3"/>
    <w:rsid w:val="00311DD1"/>
    <w:rsid w:val="003260FC"/>
    <w:rsid w:val="00335C64"/>
    <w:rsid w:val="00341B44"/>
    <w:rsid w:val="00356C28"/>
    <w:rsid w:val="003A52C3"/>
    <w:rsid w:val="003B482A"/>
    <w:rsid w:val="003D0206"/>
    <w:rsid w:val="003D19AF"/>
    <w:rsid w:val="003D26C5"/>
    <w:rsid w:val="00450ACC"/>
    <w:rsid w:val="00451F4D"/>
    <w:rsid w:val="00461A69"/>
    <w:rsid w:val="0048376D"/>
    <w:rsid w:val="0048760A"/>
    <w:rsid w:val="004A1088"/>
    <w:rsid w:val="004A4C5E"/>
    <w:rsid w:val="004B1C5A"/>
    <w:rsid w:val="004D0573"/>
    <w:rsid w:val="004D21C2"/>
    <w:rsid w:val="004E1D1A"/>
    <w:rsid w:val="004E2BCE"/>
    <w:rsid w:val="004E6395"/>
    <w:rsid w:val="00515B00"/>
    <w:rsid w:val="00522461"/>
    <w:rsid w:val="00545116"/>
    <w:rsid w:val="005462F2"/>
    <w:rsid w:val="00551999"/>
    <w:rsid w:val="00555A10"/>
    <w:rsid w:val="00574523"/>
    <w:rsid w:val="005834E1"/>
    <w:rsid w:val="00594E46"/>
    <w:rsid w:val="005C2158"/>
    <w:rsid w:val="005C420D"/>
    <w:rsid w:val="005D0D03"/>
    <w:rsid w:val="00601E1D"/>
    <w:rsid w:val="0060355A"/>
    <w:rsid w:val="00612DEC"/>
    <w:rsid w:val="00641ED7"/>
    <w:rsid w:val="006671AA"/>
    <w:rsid w:val="00672906"/>
    <w:rsid w:val="0067358A"/>
    <w:rsid w:val="00680AB3"/>
    <w:rsid w:val="006854E6"/>
    <w:rsid w:val="006A6003"/>
    <w:rsid w:val="006C4F71"/>
    <w:rsid w:val="006D04D8"/>
    <w:rsid w:val="00730061"/>
    <w:rsid w:val="007303B8"/>
    <w:rsid w:val="00747869"/>
    <w:rsid w:val="007616FA"/>
    <w:rsid w:val="007620A9"/>
    <w:rsid w:val="00786621"/>
    <w:rsid w:val="007A176E"/>
    <w:rsid w:val="007A5A8A"/>
    <w:rsid w:val="007D380B"/>
    <w:rsid w:val="007D6698"/>
    <w:rsid w:val="007E4714"/>
    <w:rsid w:val="00800CB5"/>
    <w:rsid w:val="00812CD5"/>
    <w:rsid w:val="00816702"/>
    <w:rsid w:val="008614A5"/>
    <w:rsid w:val="0087393A"/>
    <w:rsid w:val="00874CC3"/>
    <w:rsid w:val="00880A6F"/>
    <w:rsid w:val="008A0FA0"/>
    <w:rsid w:val="008B6329"/>
    <w:rsid w:val="008C0166"/>
    <w:rsid w:val="008C4D68"/>
    <w:rsid w:val="008D3E79"/>
    <w:rsid w:val="008D66E3"/>
    <w:rsid w:val="008F5AE2"/>
    <w:rsid w:val="008F7988"/>
    <w:rsid w:val="009872C0"/>
    <w:rsid w:val="009A0993"/>
    <w:rsid w:val="009A2866"/>
    <w:rsid w:val="009A30FC"/>
    <w:rsid w:val="009A3714"/>
    <w:rsid w:val="009A53FF"/>
    <w:rsid w:val="009B5BEA"/>
    <w:rsid w:val="009B6C0F"/>
    <w:rsid w:val="009C5410"/>
    <w:rsid w:val="009D5553"/>
    <w:rsid w:val="009F3B81"/>
    <w:rsid w:val="00A23C7F"/>
    <w:rsid w:val="00A26DFE"/>
    <w:rsid w:val="00A67571"/>
    <w:rsid w:val="00A7260E"/>
    <w:rsid w:val="00A75044"/>
    <w:rsid w:val="00A93409"/>
    <w:rsid w:val="00AB1D10"/>
    <w:rsid w:val="00AC02EE"/>
    <w:rsid w:val="00AC309C"/>
    <w:rsid w:val="00AD38AE"/>
    <w:rsid w:val="00AF0CBB"/>
    <w:rsid w:val="00B00337"/>
    <w:rsid w:val="00B27350"/>
    <w:rsid w:val="00B30D76"/>
    <w:rsid w:val="00B43A70"/>
    <w:rsid w:val="00B70450"/>
    <w:rsid w:val="00B876D5"/>
    <w:rsid w:val="00B96D06"/>
    <w:rsid w:val="00BA7F19"/>
    <w:rsid w:val="00BC0F7B"/>
    <w:rsid w:val="00BC6DAF"/>
    <w:rsid w:val="00BD07D0"/>
    <w:rsid w:val="00BE42A0"/>
    <w:rsid w:val="00BF11F5"/>
    <w:rsid w:val="00BF2F6F"/>
    <w:rsid w:val="00BF55E0"/>
    <w:rsid w:val="00C17655"/>
    <w:rsid w:val="00C34FD2"/>
    <w:rsid w:val="00C46344"/>
    <w:rsid w:val="00C537FC"/>
    <w:rsid w:val="00C71DFB"/>
    <w:rsid w:val="00C814E1"/>
    <w:rsid w:val="00C8452E"/>
    <w:rsid w:val="00C87685"/>
    <w:rsid w:val="00CA2DD4"/>
    <w:rsid w:val="00CB3A1F"/>
    <w:rsid w:val="00CC1517"/>
    <w:rsid w:val="00CC2E53"/>
    <w:rsid w:val="00CC3A38"/>
    <w:rsid w:val="00CE0B0E"/>
    <w:rsid w:val="00CE31EE"/>
    <w:rsid w:val="00CE512A"/>
    <w:rsid w:val="00D10C1D"/>
    <w:rsid w:val="00D232F2"/>
    <w:rsid w:val="00D43A3E"/>
    <w:rsid w:val="00D461E2"/>
    <w:rsid w:val="00D60274"/>
    <w:rsid w:val="00D6248C"/>
    <w:rsid w:val="00D75E9A"/>
    <w:rsid w:val="00D86958"/>
    <w:rsid w:val="00DA6231"/>
    <w:rsid w:val="00DB5F02"/>
    <w:rsid w:val="00E03442"/>
    <w:rsid w:val="00E06325"/>
    <w:rsid w:val="00E113E6"/>
    <w:rsid w:val="00EA0D31"/>
    <w:rsid w:val="00EB2A1A"/>
    <w:rsid w:val="00ED16FF"/>
    <w:rsid w:val="00EE5490"/>
    <w:rsid w:val="00F17F2B"/>
    <w:rsid w:val="00F3596C"/>
    <w:rsid w:val="00F37258"/>
    <w:rsid w:val="00F413FD"/>
    <w:rsid w:val="00F52762"/>
    <w:rsid w:val="00F70E42"/>
    <w:rsid w:val="00F756F6"/>
    <w:rsid w:val="00F90453"/>
    <w:rsid w:val="00F96ABC"/>
    <w:rsid w:val="00FA4620"/>
    <w:rsid w:val="00FB5EC5"/>
    <w:rsid w:val="00FE41FB"/>
    <w:rsid w:val="00FE5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B9673"/>
  <w15:docId w15:val="{27EB51C2-2CC7-42F8-BD88-4666E708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370" w:right="4"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364" w:hanging="10"/>
      <w:jc w:val="center"/>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3"/>
      <w:ind w:left="370"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3"/>
      <w:ind w:left="370"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3"/>
      <w:ind w:left="370" w:hanging="10"/>
      <w:outlineLvl w:val="3"/>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6"/>
    </w:rPr>
  </w:style>
  <w:style w:type="character" w:customStyle="1" w:styleId="Heading2Char">
    <w:name w:val="Heading 2 Char"/>
    <w:link w:val="Heading2"/>
    <w:uiPriority w:val="9"/>
    <w:rPr>
      <w:rFonts w:ascii="Arial" w:eastAsia="Arial" w:hAnsi="Arial" w:cs="Arial"/>
      <w:b/>
      <w:color w:val="000000"/>
      <w:sz w:val="22"/>
    </w:rPr>
  </w:style>
  <w:style w:type="character" w:customStyle="1" w:styleId="Heading3Char">
    <w:name w:val="Heading 3 Char"/>
    <w:link w:val="Heading3"/>
    <w:uiPriority w:val="9"/>
    <w:rPr>
      <w:rFonts w:ascii="Arial" w:eastAsia="Arial" w:hAnsi="Arial" w:cs="Arial"/>
      <w:b/>
      <w:color w:val="000000"/>
      <w:sz w:val="22"/>
    </w:rPr>
  </w:style>
  <w:style w:type="character" w:customStyle="1" w:styleId="Heading4Char">
    <w:name w:val="Heading 4 Char"/>
    <w:link w:val="Heading4"/>
    <w:uiPriority w:val="9"/>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2C3CD5"/>
    <w:pPr>
      <w:autoSpaceDE w:val="0"/>
      <w:autoSpaceDN w:val="0"/>
      <w:adjustRightInd w:val="0"/>
      <w:spacing w:after="0" w:line="240" w:lineRule="auto"/>
    </w:pPr>
    <w:rPr>
      <w:rFonts w:ascii="Arial" w:eastAsiaTheme="minorHAnsi" w:hAnsi="Arial" w:cs="Arial"/>
      <w:color w:val="000000"/>
      <w:sz w:val="24"/>
      <w:szCs w:val="24"/>
    </w:rPr>
  </w:style>
  <w:style w:type="paragraph" w:styleId="ListParagraph">
    <w:name w:val="List Paragraph"/>
    <w:basedOn w:val="Normal"/>
    <w:uiPriority w:val="34"/>
    <w:qFormat/>
    <w:rsid w:val="002C3CD5"/>
    <w:pPr>
      <w:spacing w:after="200" w:line="276" w:lineRule="auto"/>
      <w:ind w:left="720" w:right="0" w:firstLine="0"/>
      <w:contextualSpacing/>
      <w:jc w:val="left"/>
    </w:pPr>
    <w:rPr>
      <w:rFonts w:asciiTheme="minorHAnsi" w:eastAsiaTheme="minorHAnsi" w:hAnsiTheme="minorHAnsi" w:cstheme="minorBidi"/>
      <w:color w:val="auto"/>
    </w:rPr>
  </w:style>
  <w:style w:type="table" w:styleId="TableGrid0">
    <w:name w:val="Table Grid"/>
    <w:basedOn w:val="TableNormal"/>
    <w:uiPriority w:val="59"/>
    <w:rsid w:val="002C3CD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C3CD5"/>
    <w:pPr>
      <w:spacing w:after="0" w:line="240" w:lineRule="auto"/>
      <w:ind w:left="0" w:right="0" w:firstLine="0"/>
      <w:jc w:val="left"/>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2C3CD5"/>
    <w:rPr>
      <w:rFonts w:eastAsiaTheme="minorHAnsi"/>
      <w:sz w:val="20"/>
      <w:szCs w:val="20"/>
    </w:rPr>
  </w:style>
  <w:style w:type="character" w:styleId="FootnoteReference">
    <w:name w:val="footnote reference"/>
    <w:basedOn w:val="DefaultParagraphFont"/>
    <w:uiPriority w:val="99"/>
    <w:semiHidden/>
    <w:unhideWhenUsed/>
    <w:rsid w:val="002C3CD5"/>
    <w:rPr>
      <w:vertAlign w:val="superscript"/>
    </w:rPr>
  </w:style>
  <w:style w:type="paragraph" w:customStyle="1" w:styleId="ColorfulList-Accent11">
    <w:name w:val="Colorful List - Accent 11"/>
    <w:basedOn w:val="Normal"/>
    <w:uiPriority w:val="34"/>
    <w:qFormat/>
    <w:rsid w:val="00190A6E"/>
    <w:pPr>
      <w:spacing w:after="200" w:line="276" w:lineRule="auto"/>
      <w:ind w:left="720" w:right="0" w:firstLine="0"/>
      <w:contextualSpacing/>
      <w:jc w:val="left"/>
    </w:pPr>
    <w:rPr>
      <w:rFonts w:eastAsia="Calibri" w:cs="Helvetica"/>
      <w:color w:val="auto"/>
      <w:kern w:val="22"/>
      <w:szCs w:val="20"/>
    </w:rPr>
  </w:style>
  <w:style w:type="paragraph" w:styleId="BalloonText">
    <w:name w:val="Balloon Text"/>
    <w:basedOn w:val="Normal"/>
    <w:link w:val="BalloonTextChar"/>
    <w:uiPriority w:val="99"/>
    <w:semiHidden/>
    <w:unhideWhenUsed/>
    <w:rsid w:val="00AD38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8AE"/>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BC6DAF"/>
    <w:rPr>
      <w:sz w:val="16"/>
      <w:szCs w:val="16"/>
    </w:rPr>
  </w:style>
  <w:style w:type="paragraph" w:styleId="CommentText">
    <w:name w:val="annotation text"/>
    <w:basedOn w:val="Normal"/>
    <w:link w:val="CommentTextChar"/>
    <w:uiPriority w:val="99"/>
    <w:semiHidden/>
    <w:unhideWhenUsed/>
    <w:rsid w:val="00BC6DAF"/>
    <w:pPr>
      <w:spacing w:line="240" w:lineRule="auto"/>
    </w:pPr>
    <w:rPr>
      <w:sz w:val="20"/>
      <w:szCs w:val="20"/>
    </w:rPr>
  </w:style>
  <w:style w:type="character" w:customStyle="1" w:styleId="CommentTextChar">
    <w:name w:val="Comment Text Char"/>
    <w:basedOn w:val="DefaultParagraphFont"/>
    <w:link w:val="CommentText"/>
    <w:uiPriority w:val="99"/>
    <w:semiHidden/>
    <w:rsid w:val="00BC6DA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C6DAF"/>
    <w:rPr>
      <w:b/>
      <w:bCs/>
    </w:rPr>
  </w:style>
  <w:style w:type="character" w:customStyle="1" w:styleId="CommentSubjectChar">
    <w:name w:val="Comment Subject Char"/>
    <w:basedOn w:val="CommentTextChar"/>
    <w:link w:val="CommentSubject"/>
    <w:uiPriority w:val="99"/>
    <w:semiHidden/>
    <w:rsid w:val="00BC6DAF"/>
    <w:rPr>
      <w:rFonts w:ascii="Arial" w:eastAsia="Arial" w:hAnsi="Arial" w:cs="Arial"/>
      <w:b/>
      <w:bCs/>
      <w:color w:val="000000"/>
      <w:sz w:val="20"/>
      <w:szCs w:val="20"/>
    </w:rPr>
  </w:style>
  <w:style w:type="paragraph" w:styleId="Header">
    <w:name w:val="header"/>
    <w:basedOn w:val="Normal"/>
    <w:link w:val="HeaderChar"/>
    <w:uiPriority w:val="99"/>
    <w:unhideWhenUsed/>
    <w:rsid w:val="00EB2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A1A"/>
    <w:rPr>
      <w:rFonts w:ascii="Arial" w:eastAsia="Arial" w:hAnsi="Arial" w:cs="Arial"/>
      <w:color w:val="000000"/>
    </w:rPr>
  </w:style>
  <w:style w:type="paragraph" w:styleId="Footer">
    <w:name w:val="footer"/>
    <w:basedOn w:val="Normal"/>
    <w:link w:val="FooterChar"/>
    <w:uiPriority w:val="99"/>
    <w:unhideWhenUsed/>
    <w:rsid w:val="00EB2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A1A"/>
    <w:rPr>
      <w:rFonts w:ascii="Arial" w:eastAsia="Arial" w:hAnsi="Arial" w:cs="Arial"/>
      <w:color w:val="000000"/>
    </w:rPr>
  </w:style>
  <w:style w:type="paragraph" w:styleId="Revision">
    <w:name w:val="Revision"/>
    <w:hidden/>
    <w:uiPriority w:val="99"/>
    <w:semiHidden/>
    <w:rsid w:val="00EA0D31"/>
    <w:pPr>
      <w:spacing w:after="0" w:line="240" w:lineRule="auto"/>
    </w:pPr>
    <w:rPr>
      <w:rFonts w:ascii="Arial" w:eastAsia="Arial" w:hAnsi="Arial" w:cs="Arial"/>
      <w:color w:val="000000"/>
    </w:rPr>
  </w:style>
  <w:style w:type="character" w:styleId="Hyperlink">
    <w:name w:val="Hyperlink"/>
    <w:basedOn w:val="DefaultParagraphFont"/>
    <w:uiPriority w:val="99"/>
    <w:unhideWhenUsed/>
    <w:rsid w:val="00EE5490"/>
    <w:rPr>
      <w:color w:val="0563C1" w:themeColor="hyperlink"/>
      <w:u w:val="single"/>
    </w:rPr>
  </w:style>
  <w:style w:type="character" w:styleId="UnresolvedMention">
    <w:name w:val="Unresolved Mention"/>
    <w:basedOn w:val="DefaultParagraphFont"/>
    <w:uiPriority w:val="99"/>
    <w:semiHidden/>
    <w:unhideWhenUsed/>
    <w:rsid w:val="00EE5490"/>
    <w:rPr>
      <w:color w:val="605E5C"/>
      <w:shd w:val="clear" w:color="auto" w:fill="E1DFDD"/>
    </w:rPr>
  </w:style>
  <w:style w:type="paragraph" w:styleId="BodyText">
    <w:name w:val="Body Text"/>
    <w:aliases w:val=" Char Char"/>
    <w:basedOn w:val="Normal"/>
    <w:link w:val="BodyTextChar"/>
    <w:rsid w:val="000E7C46"/>
    <w:pPr>
      <w:spacing w:after="0" w:line="240" w:lineRule="auto"/>
      <w:ind w:left="0" w:right="0" w:firstLine="0"/>
      <w:jc w:val="left"/>
    </w:pPr>
    <w:rPr>
      <w:rFonts w:ascii="Courier" w:eastAsia="Times New Roman" w:hAnsi="Courier" w:cs="Times New Roman"/>
      <w:snapToGrid w:val="0"/>
      <w:color w:val="auto"/>
      <w:sz w:val="20"/>
      <w:szCs w:val="20"/>
    </w:rPr>
  </w:style>
  <w:style w:type="character" w:customStyle="1" w:styleId="BodyTextChar">
    <w:name w:val="Body Text Char"/>
    <w:aliases w:val=" Char Char Char"/>
    <w:basedOn w:val="DefaultParagraphFont"/>
    <w:link w:val="BodyText"/>
    <w:rsid w:val="000E7C46"/>
    <w:rPr>
      <w:rFonts w:ascii="Courier" w:eastAsia="Times New Roman" w:hAnsi="Courier"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364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et@kec-ks.org" TargetMode="External"/><Relationship Id="rId3" Type="http://schemas.openxmlformats.org/officeDocument/2006/relationships/settings" Target="settings.xml"/><Relationship Id="rId7" Type="http://schemas.openxmlformats.org/officeDocument/2006/relationships/hyperlink" Target="mailto:asset@kec-k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2498</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Andelina</dc:creator>
  <cp:keywords/>
  <dc:description/>
  <cp:lastModifiedBy>Valmira Haxhaj</cp:lastModifiedBy>
  <cp:revision>8</cp:revision>
  <cp:lastPrinted>2018-06-28T12:39:00Z</cp:lastPrinted>
  <dcterms:created xsi:type="dcterms:W3CDTF">2022-02-22T08:10:00Z</dcterms:created>
  <dcterms:modified xsi:type="dcterms:W3CDTF">2022-02-22T13:21:00Z</dcterms:modified>
</cp:coreProperties>
</file>