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1789" w14:textId="2B59E083" w:rsidR="00A8536F" w:rsidRPr="00601C01" w:rsidRDefault="00DD18DA" w:rsidP="00A8536F">
      <w:pPr>
        <w:spacing w:after="120"/>
        <w:rPr>
          <w:rFonts w:cs="Calibri"/>
          <w:sz w:val="24"/>
          <w:szCs w:val="24"/>
        </w:rPr>
      </w:pPr>
      <w:r w:rsidRPr="00601C01">
        <w:rPr>
          <w:rFonts w:cs="Calibri"/>
          <w:b/>
          <w:sz w:val="24"/>
          <w:szCs w:val="24"/>
        </w:rPr>
        <w:t>Date:</w:t>
      </w:r>
      <w:r w:rsidRPr="00601C01">
        <w:rPr>
          <w:rFonts w:cs="Calibri"/>
          <w:sz w:val="24"/>
          <w:szCs w:val="24"/>
        </w:rPr>
        <w:t xml:space="preserve"> </w:t>
      </w:r>
      <w:r w:rsidR="005730BF">
        <w:rPr>
          <w:rFonts w:cs="Calibri"/>
          <w:sz w:val="24"/>
          <w:szCs w:val="24"/>
        </w:rPr>
        <w:t>09</w:t>
      </w:r>
      <w:r w:rsidR="00C51343" w:rsidRPr="00601C01">
        <w:rPr>
          <w:rFonts w:cs="Calibri"/>
          <w:sz w:val="24"/>
          <w:szCs w:val="24"/>
        </w:rPr>
        <w:t>.0</w:t>
      </w:r>
      <w:r w:rsidR="005730BF">
        <w:rPr>
          <w:rFonts w:cs="Calibri"/>
          <w:sz w:val="24"/>
          <w:szCs w:val="24"/>
        </w:rPr>
        <w:t>9</w:t>
      </w:r>
      <w:r w:rsidR="00C51343" w:rsidRPr="00601C01">
        <w:rPr>
          <w:rFonts w:cs="Calibri"/>
          <w:sz w:val="24"/>
          <w:szCs w:val="24"/>
        </w:rPr>
        <w:t>.2022</w:t>
      </w:r>
    </w:p>
    <w:p w14:paraId="7D54B603" w14:textId="77777777" w:rsidR="00A8536F" w:rsidRPr="00601C01" w:rsidRDefault="00A8536F" w:rsidP="00A8536F">
      <w:pPr>
        <w:spacing w:after="0"/>
        <w:rPr>
          <w:rFonts w:cs="Calibri"/>
          <w:sz w:val="24"/>
          <w:szCs w:val="24"/>
        </w:rPr>
      </w:pPr>
      <w:r w:rsidRPr="00601C01">
        <w:rPr>
          <w:rFonts w:cs="Calibri"/>
          <w:b/>
          <w:sz w:val="24"/>
          <w:szCs w:val="24"/>
        </w:rPr>
        <w:t>From:</w:t>
      </w:r>
      <w:r w:rsidRPr="00601C01">
        <w:rPr>
          <w:rFonts w:cs="Calibri"/>
          <w:sz w:val="24"/>
          <w:szCs w:val="24"/>
        </w:rPr>
        <w:t xml:space="preserve"> Kosova Education Center (KEC)</w:t>
      </w:r>
    </w:p>
    <w:p w14:paraId="35D789BA" w14:textId="27DEC95B" w:rsidR="00A8536F" w:rsidRPr="00601C01" w:rsidRDefault="00D17EEB" w:rsidP="00A8536F">
      <w:pPr>
        <w:spacing w:after="0"/>
        <w:rPr>
          <w:rFonts w:cs="Calibri"/>
          <w:sz w:val="24"/>
          <w:szCs w:val="24"/>
        </w:rPr>
      </w:pPr>
      <w:r w:rsidRPr="00601C01">
        <w:rPr>
          <w:rFonts w:cs="Calibri"/>
          <w:sz w:val="24"/>
          <w:szCs w:val="24"/>
        </w:rPr>
        <w:t>“Third Millennium</w:t>
      </w:r>
      <w:r w:rsidR="00A8536F" w:rsidRPr="00601C01">
        <w:rPr>
          <w:rFonts w:cs="Calibri"/>
          <w:sz w:val="24"/>
          <w:szCs w:val="24"/>
        </w:rPr>
        <w:t xml:space="preserve">” </w:t>
      </w:r>
      <w:r w:rsidRPr="00601C01">
        <w:rPr>
          <w:rFonts w:cs="Calibri"/>
          <w:sz w:val="24"/>
          <w:szCs w:val="24"/>
        </w:rPr>
        <w:t>School Compound</w:t>
      </w:r>
    </w:p>
    <w:p w14:paraId="28CB6922" w14:textId="76D92C77" w:rsidR="00A8536F" w:rsidRPr="00601C01" w:rsidRDefault="00141C6D" w:rsidP="00A8536F">
      <w:pPr>
        <w:spacing w:after="0"/>
        <w:rPr>
          <w:rFonts w:cs="Calibri"/>
          <w:sz w:val="24"/>
          <w:szCs w:val="24"/>
        </w:rPr>
      </w:pPr>
      <w:r w:rsidRPr="00601C01">
        <w:rPr>
          <w:rFonts w:cs="Calibri"/>
          <w:sz w:val="24"/>
          <w:szCs w:val="24"/>
        </w:rPr>
        <w:t xml:space="preserve">Qëndresa Str., no.48, </w:t>
      </w:r>
      <w:proofErr w:type="spellStart"/>
      <w:r w:rsidRPr="00601C01">
        <w:rPr>
          <w:rFonts w:cs="Calibri"/>
          <w:sz w:val="24"/>
          <w:szCs w:val="24"/>
        </w:rPr>
        <w:t>Matiçan</w:t>
      </w:r>
      <w:proofErr w:type="spellEnd"/>
    </w:p>
    <w:p w14:paraId="746DFBF3" w14:textId="5F8FA31E" w:rsidR="006F0F10" w:rsidRDefault="00A8536F" w:rsidP="00A8536F">
      <w:pPr>
        <w:spacing w:after="0"/>
        <w:rPr>
          <w:rFonts w:cs="Calibri"/>
          <w:sz w:val="24"/>
          <w:szCs w:val="24"/>
        </w:rPr>
      </w:pPr>
      <w:r w:rsidRPr="00601C01">
        <w:rPr>
          <w:rFonts w:cs="Calibri"/>
          <w:sz w:val="24"/>
          <w:szCs w:val="24"/>
        </w:rPr>
        <w:t>10000, Pristina, Kosovo</w:t>
      </w:r>
    </w:p>
    <w:p w14:paraId="24719C8D" w14:textId="77777777" w:rsidR="00D866C4" w:rsidRPr="00601C01" w:rsidRDefault="00D866C4" w:rsidP="00A8536F">
      <w:pPr>
        <w:spacing w:after="0"/>
        <w:rPr>
          <w:rFonts w:cs="Calibri"/>
          <w:sz w:val="24"/>
          <w:szCs w:val="24"/>
        </w:rPr>
      </w:pPr>
    </w:p>
    <w:p w14:paraId="2127D95E" w14:textId="77777777" w:rsidR="00A8536F" w:rsidRPr="00601C01" w:rsidRDefault="00A8536F" w:rsidP="00A8536F">
      <w:pPr>
        <w:spacing w:after="0"/>
        <w:rPr>
          <w:rFonts w:cs="Calibri"/>
          <w:b/>
          <w:sz w:val="24"/>
          <w:szCs w:val="24"/>
        </w:rPr>
      </w:pPr>
      <w:r w:rsidRPr="00601C01">
        <w:rPr>
          <w:rFonts w:cs="Calibri"/>
          <w:b/>
          <w:sz w:val="24"/>
          <w:szCs w:val="24"/>
        </w:rPr>
        <w:t xml:space="preserve">CONTACT DETAILS: </w:t>
      </w:r>
    </w:p>
    <w:p w14:paraId="10CAC212" w14:textId="6B92352C" w:rsidR="00A8536F" w:rsidRPr="00601C01" w:rsidRDefault="00991F68" w:rsidP="00A8536F">
      <w:pPr>
        <w:spacing w:after="0"/>
        <w:rPr>
          <w:rFonts w:cs="Calibri"/>
          <w:sz w:val="24"/>
          <w:szCs w:val="24"/>
        </w:rPr>
      </w:pPr>
      <w:r w:rsidRPr="00601C01">
        <w:rPr>
          <w:rFonts w:cs="Calibri"/>
          <w:sz w:val="24"/>
          <w:szCs w:val="24"/>
        </w:rPr>
        <w:t>Hana Hasimja</w:t>
      </w:r>
    </w:p>
    <w:p w14:paraId="4D83D4A0" w14:textId="6BF0D46C" w:rsidR="00A8536F" w:rsidRPr="00601C01" w:rsidRDefault="00A8536F" w:rsidP="00A8536F">
      <w:pPr>
        <w:spacing w:after="0"/>
        <w:rPr>
          <w:rFonts w:cs="Calibri"/>
          <w:sz w:val="24"/>
          <w:szCs w:val="24"/>
        </w:rPr>
      </w:pPr>
      <w:r w:rsidRPr="00601C01">
        <w:rPr>
          <w:rFonts w:cs="Calibri"/>
          <w:sz w:val="24"/>
          <w:szCs w:val="24"/>
        </w:rPr>
        <w:t xml:space="preserve">Tel: +381 38 244 257 </w:t>
      </w:r>
      <w:proofErr w:type="spellStart"/>
      <w:r w:rsidRPr="00601C01">
        <w:rPr>
          <w:rFonts w:cs="Calibri"/>
          <w:sz w:val="24"/>
          <w:szCs w:val="24"/>
        </w:rPr>
        <w:t>ext</w:t>
      </w:r>
      <w:proofErr w:type="spellEnd"/>
      <w:r w:rsidRPr="00601C01">
        <w:rPr>
          <w:rFonts w:cs="Calibri"/>
          <w:sz w:val="24"/>
          <w:szCs w:val="24"/>
        </w:rPr>
        <w:t xml:space="preserve"> </w:t>
      </w:r>
      <w:r w:rsidR="00141C6D" w:rsidRPr="00601C01">
        <w:rPr>
          <w:rFonts w:cs="Calibri"/>
          <w:sz w:val="24"/>
          <w:szCs w:val="24"/>
        </w:rPr>
        <w:t>1</w:t>
      </w:r>
      <w:r w:rsidR="00050732" w:rsidRPr="00601C01">
        <w:rPr>
          <w:rFonts w:cs="Calibri"/>
          <w:sz w:val="24"/>
          <w:szCs w:val="24"/>
        </w:rPr>
        <w:t>4</w:t>
      </w:r>
      <w:r w:rsidR="00141C6D" w:rsidRPr="00601C01">
        <w:rPr>
          <w:rFonts w:cs="Calibri"/>
          <w:sz w:val="24"/>
          <w:szCs w:val="24"/>
        </w:rPr>
        <w:t>7 cell: +383 49</w:t>
      </w:r>
      <w:r w:rsidRPr="00601C01">
        <w:rPr>
          <w:rFonts w:cs="Calibri"/>
          <w:sz w:val="24"/>
          <w:szCs w:val="24"/>
        </w:rPr>
        <w:t xml:space="preserve"> </w:t>
      </w:r>
      <w:r w:rsidR="00141C6D" w:rsidRPr="00601C01">
        <w:rPr>
          <w:rFonts w:cs="Calibri"/>
          <w:sz w:val="24"/>
          <w:szCs w:val="24"/>
        </w:rPr>
        <w:t>331</w:t>
      </w:r>
      <w:r w:rsidR="00F21725" w:rsidRPr="00601C01">
        <w:rPr>
          <w:rFonts w:cs="Calibri"/>
          <w:sz w:val="24"/>
          <w:szCs w:val="24"/>
        </w:rPr>
        <w:t xml:space="preserve"> </w:t>
      </w:r>
      <w:r w:rsidR="00141C6D" w:rsidRPr="00601C01">
        <w:rPr>
          <w:rFonts w:cs="Calibri"/>
          <w:sz w:val="24"/>
          <w:szCs w:val="24"/>
        </w:rPr>
        <w:t>810</w:t>
      </w:r>
    </w:p>
    <w:p w14:paraId="5580DEC8" w14:textId="021ACA10" w:rsidR="00A8536F" w:rsidRPr="00601C01" w:rsidRDefault="00A8536F" w:rsidP="00A8536F">
      <w:pPr>
        <w:spacing w:after="0"/>
        <w:rPr>
          <w:rFonts w:cs="Calibri"/>
          <w:b/>
          <w:sz w:val="24"/>
          <w:szCs w:val="24"/>
          <w:u w:val="single"/>
        </w:rPr>
      </w:pPr>
      <w:r w:rsidRPr="00601C01">
        <w:rPr>
          <w:rFonts w:cs="Calibri"/>
          <w:sz w:val="24"/>
          <w:szCs w:val="24"/>
        </w:rPr>
        <w:t xml:space="preserve">Email: </w:t>
      </w:r>
      <w:hyperlink r:id="rId8" w:history="1">
        <w:r w:rsidR="006F0F10" w:rsidRPr="00601C01">
          <w:rPr>
            <w:rStyle w:val="Hyperlink"/>
            <w:rFonts w:cs="Calibri"/>
            <w:b/>
            <w:sz w:val="24"/>
            <w:szCs w:val="24"/>
          </w:rPr>
          <w:t>hhasimja@kec-ks.org</w:t>
        </w:r>
      </w:hyperlink>
    </w:p>
    <w:p w14:paraId="3EC01CDC" w14:textId="17FFFF9D" w:rsidR="00A8536F" w:rsidRPr="00601C01" w:rsidRDefault="00D866C4" w:rsidP="00D866C4">
      <w:pPr>
        <w:rPr>
          <w:rFonts w:cs="Calibri"/>
          <w:b/>
          <w:sz w:val="24"/>
          <w:szCs w:val="24"/>
        </w:rPr>
      </w:pPr>
      <w:r>
        <w:rPr>
          <w:rFonts w:cs="Calibri"/>
          <w:sz w:val="24"/>
          <w:szCs w:val="24"/>
        </w:rPr>
        <w:t xml:space="preserve">                                                                     </w:t>
      </w:r>
      <w:r w:rsidR="00C51343" w:rsidRPr="00601C01">
        <w:rPr>
          <w:rFonts w:cs="Calibri"/>
          <w:b/>
          <w:sz w:val="24"/>
          <w:szCs w:val="24"/>
        </w:rPr>
        <w:t>Tender dossier</w:t>
      </w:r>
    </w:p>
    <w:p w14:paraId="35BA07F0" w14:textId="5B337155" w:rsidR="0072039E" w:rsidRDefault="00D866C4" w:rsidP="00141C6D">
      <w:pPr>
        <w:spacing w:before="120" w:after="0"/>
        <w:jc w:val="center"/>
        <w:rPr>
          <w:rFonts w:cs="Calibri"/>
          <w:b/>
          <w:sz w:val="24"/>
          <w:szCs w:val="24"/>
        </w:rPr>
      </w:pPr>
      <w:r>
        <w:rPr>
          <w:rFonts w:cs="Calibri"/>
          <w:b/>
          <w:sz w:val="24"/>
          <w:szCs w:val="24"/>
        </w:rPr>
        <w:t>Office</w:t>
      </w:r>
      <w:r w:rsidR="00C51343" w:rsidRPr="00601C01">
        <w:rPr>
          <w:rFonts w:cs="Calibri"/>
          <w:b/>
          <w:sz w:val="24"/>
          <w:szCs w:val="24"/>
        </w:rPr>
        <w:t xml:space="preserve"> equipment for Kosovo Accreditation Agency </w:t>
      </w:r>
      <w:r w:rsidR="00601C01" w:rsidRPr="00601C01">
        <w:rPr>
          <w:rFonts w:cs="Calibri"/>
          <w:b/>
          <w:sz w:val="24"/>
          <w:szCs w:val="24"/>
        </w:rPr>
        <w:t xml:space="preserve">(KAA) </w:t>
      </w:r>
    </w:p>
    <w:p w14:paraId="662AF329" w14:textId="4B87635B" w:rsidR="00141C6D" w:rsidRPr="00601C01" w:rsidRDefault="00601C01" w:rsidP="00012F64">
      <w:pPr>
        <w:spacing w:after="0"/>
        <w:jc w:val="center"/>
        <w:rPr>
          <w:rFonts w:cs="Calibri"/>
          <w:b/>
          <w:sz w:val="24"/>
          <w:szCs w:val="24"/>
        </w:rPr>
      </w:pPr>
      <w:r w:rsidRPr="0072039E">
        <w:rPr>
          <w:rFonts w:cs="Calibri"/>
          <w:b/>
          <w:sz w:val="24"/>
          <w:szCs w:val="24"/>
        </w:rPr>
        <w:t>Ref.</w:t>
      </w:r>
      <w:r w:rsidR="0072039E">
        <w:rPr>
          <w:rFonts w:cs="Calibri"/>
          <w:b/>
          <w:sz w:val="24"/>
          <w:szCs w:val="24"/>
        </w:rPr>
        <w:t xml:space="preserve"> </w:t>
      </w:r>
      <w:r w:rsidRPr="0072039E">
        <w:rPr>
          <w:rFonts w:cs="Calibri"/>
          <w:b/>
          <w:sz w:val="24"/>
          <w:szCs w:val="24"/>
        </w:rPr>
        <w:t>No</w:t>
      </w:r>
      <w:r w:rsidR="0072039E" w:rsidRPr="0072039E">
        <w:rPr>
          <w:rFonts w:cs="Calibri"/>
          <w:b/>
          <w:sz w:val="24"/>
          <w:szCs w:val="24"/>
        </w:rPr>
        <w:t>. 0</w:t>
      </w:r>
      <w:r w:rsidR="005730BF">
        <w:rPr>
          <w:rFonts w:cs="Calibri"/>
          <w:b/>
          <w:sz w:val="24"/>
          <w:szCs w:val="24"/>
        </w:rPr>
        <w:t>5</w:t>
      </w:r>
      <w:r w:rsidR="0072039E" w:rsidRPr="0072039E">
        <w:rPr>
          <w:rFonts w:cs="Calibri"/>
          <w:b/>
          <w:sz w:val="24"/>
          <w:szCs w:val="24"/>
        </w:rPr>
        <w:t>-2022</w:t>
      </w:r>
    </w:p>
    <w:p w14:paraId="1393A2CE" w14:textId="5CD52F87" w:rsidR="00012F64" w:rsidRPr="00D866C4" w:rsidRDefault="00A8536F" w:rsidP="00D866C4">
      <w:pPr>
        <w:spacing w:before="120" w:after="120"/>
        <w:rPr>
          <w:rFonts w:cs="Calibri"/>
          <w:sz w:val="24"/>
          <w:szCs w:val="24"/>
        </w:rPr>
      </w:pPr>
      <w:r w:rsidRPr="00601C01">
        <w:rPr>
          <w:rFonts w:cs="Calibri"/>
          <w:sz w:val="24"/>
          <w:szCs w:val="24"/>
        </w:rPr>
        <w:t>Kosova Education Center</w:t>
      </w:r>
      <w:r w:rsidR="0072039E">
        <w:rPr>
          <w:rFonts w:cs="Calibri"/>
          <w:sz w:val="24"/>
          <w:szCs w:val="24"/>
        </w:rPr>
        <w:t>,</w:t>
      </w:r>
      <w:r w:rsidRPr="00601C01">
        <w:rPr>
          <w:rFonts w:cs="Calibri"/>
          <w:sz w:val="24"/>
          <w:szCs w:val="24"/>
        </w:rPr>
        <w:t xml:space="preserve"> </w:t>
      </w:r>
      <w:r w:rsidR="00601C01" w:rsidRPr="00601C01">
        <w:rPr>
          <w:rFonts w:cs="Calibri"/>
          <w:sz w:val="24"/>
          <w:szCs w:val="24"/>
        </w:rPr>
        <w:t xml:space="preserve">through </w:t>
      </w:r>
      <w:r w:rsidR="0072039E">
        <w:rPr>
          <w:rFonts w:cs="Calibri"/>
          <w:sz w:val="24"/>
          <w:szCs w:val="24"/>
        </w:rPr>
        <w:t xml:space="preserve">the </w:t>
      </w:r>
      <w:r w:rsidR="00601C01" w:rsidRPr="00601C01">
        <w:rPr>
          <w:rFonts w:cs="Calibri"/>
          <w:sz w:val="24"/>
          <w:szCs w:val="24"/>
        </w:rPr>
        <w:t xml:space="preserve">QAINT Project funded by ADA is supporting the KAA in initial stage of digitalization process. Below </w:t>
      </w:r>
      <w:r w:rsidR="009E310C">
        <w:rPr>
          <w:rFonts w:cs="Calibri"/>
          <w:sz w:val="24"/>
          <w:szCs w:val="24"/>
        </w:rPr>
        <w:t>is</w:t>
      </w:r>
      <w:r w:rsidR="00601C01" w:rsidRPr="00601C01">
        <w:rPr>
          <w:rFonts w:cs="Calibri"/>
          <w:sz w:val="24"/>
          <w:szCs w:val="24"/>
        </w:rPr>
        <w:t xml:space="preserve"> the list of equipment to be procured:</w:t>
      </w:r>
    </w:p>
    <w:p w14:paraId="206AFB1E" w14:textId="652BC7B1" w:rsidR="00601C01" w:rsidRPr="00BD2600" w:rsidRDefault="00AD6B32" w:rsidP="00BD2600">
      <w:pPr>
        <w:spacing w:line="240" w:lineRule="auto"/>
        <w:rPr>
          <w:rFonts w:asciiTheme="minorHAnsi" w:hAnsiTheme="minorHAnsi" w:cstheme="minorHAnsi"/>
          <w:b/>
          <w:bCs/>
          <w:sz w:val="24"/>
          <w:szCs w:val="24"/>
        </w:rPr>
      </w:pPr>
      <w:r>
        <w:rPr>
          <w:rFonts w:asciiTheme="minorHAnsi" w:hAnsiTheme="minorHAnsi" w:cstheme="minorHAnsi"/>
          <w:b/>
          <w:bCs/>
          <w:sz w:val="24"/>
          <w:szCs w:val="24"/>
        </w:rPr>
        <w:t>LOT 5</w:t>
      </w:r>
    </w:p>
    <w:tbl>
      <w:tblPr>
        <w:tblStyle w:val="TableGrid"/>
        <w:tblW w:w="9674" w:type="dxa"/>
        <w:tblLook w:val="04A0" w:firstRow="1" w:lastRow="0" w:firstColumn="1" w:lastColumn="0" w:noHBand="0" w:noVBand="1"/>
      </w:tblPr>
      <w:tblGrid>
        <w:gridCol w:w="1537"/>
        <w:gridCol w:w="7028"/>
        <w:gridCol w:w="1109"/>
      </w:tblGrid>
      <w:tr w:rsidR="00601C01" w:rsidRPr="00BD2600" w14:paraId="489F2A7C" w14:textId="77777777" w:rsidTr="00C9421F">
        <w:tc>
          <w:tcPr>
            <w:tcW w:w="1537" w:type="dxa"/>
          </w:tcPr>
          <w:p w14:paraId="43306C3D" w14:textId="77777777" w:rsidR="00601C01" w:rsidRPr="00BD2600" w:rsidRDefault="00601C01" w:rsidP="00C9421F">
            <w:pPr>
              <w:rPr>
                <w:rStyle w:val="a-size-large"/>
                <w:rFonts w:asciiTheme="minorHAnsi" w:hAnsiTheme="minorHAnsi" w:cstheme="minorHAnsi"/>
                <w:b/>
                <w:bCs/>
                <w:color w:val="0F1111"/>
              </w:rPr>
            </w:pPr>
            <w:r w:rsidRPr="00BD2600">
              <w:rPr>
                <w:rStyle w:val="a-size-large"/>
                <w:rFonts w:asciiTheme="minorHAnsi" w:hAnsiTheme="minorHAnsi" w:cstheme="minorHAnsi"/>
                <w:color w:val="0F1111"/>
              </w:rPr>
              <w:t>C</w:t>
            </w:r>
            <w:r w:rsidRPr="00BD2600">
              <w:rPr>
                <w:rStyle w:val="a-size-large"/>
                <w:rFonts w:asciiTheme="minorHAnsi" w:hAnsiTheme="minorHAnsi" w:cstheme="minorHAnsi"/>
              </w:rPr>
              <w:t>hairs</w:t>
            </w:r>
          </w:p>
        </w:tc>
        <w:tc>
          <w:tcPr>
            <w:tcW w:w="7028" w:type="dxa"/>
          </w:tcPr>
          <w:p w14:paraId="33B53ECC" w14:textId="77777777" w:rsidR="00601C01" w:rsidRPr="00BD2600" w:rsidRDefault="00601C01" w:rsidP="00403B47">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E</w:t>
            </w:r>
            <w:r w:rsidRPr="00BD2600">
              <w:rPr>
                <w:rFonts w:asciiTheme="minorHAnsi" w:hAnsiTheme="minorHAnsi" w:cstheme="minorHAnsi"/>
                <w:shd w:val="clear" w:color="auto" w:fill="FFFFFF"/>
              </w:rPr>
              <w:t>rgonomic chairs</w:t>
            </w:r>
          </w:p>
          <w:p w14:paraId="4B36DB65" w14:textId="77777777" w:rsidR="00601C01" w:rsidRPr="00BD2600" w:rsidRDefault="00601C01" w:rsidP="00403B47">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shd w:val="clear" w:color="auto" w:fill="FFFFFF"/>
              </w:rPr>
              <w:t>Higher backrest</w:t>
            </w:r>
          </w:p>
          <w:p w14:paraId="128B8FE1" w14:textId="77777777" w:rsidR="00601C01" w:rsidRPr="00BD2600" w:rsidRDefault="00601C01" w:rsidP="00403B47">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Adjustable Height</w:t>
            </w:r>
          </w:p>
          <w:p w14:paraId="0F1B6A95" w14:textId="77777777" w:rsidR="00601C01" w:rsidRPr="00BD2600" w:rsidRDefault="00601C01" w:rsidP="00403B47">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Comfortable and adjustable arm rest</w:t>
            </w:r>
          </w:p>
          <w:p w14:paraId="29D48051" w14:textId="77777777" w:rsidR="00601C01" w:rsidRPr="00BD2600" w:rsidRDefault="00601C01" w:rsidP="00403B47">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Adjustable lumbar rest</w:t>
            </w:r>
          </w:p>
          <w:p w14:paraId="142D5B8D" w14:textId="77777777" w:rsidR="00601C01" w:rsidRPr="00BD2600" w:rsidRDefault="00601C01" w:rsidP="00403B47">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Lockable casters</w:t>
            </w:r>
          </w:p>
          <w:p w14:paraId="35A6A5B4" w14:textId="77777777" w:rsidR="00BD2600" w:rsidRPr="00BD2600" w:rsidRDefault="00BD2600" w:rsidP="00BD2600">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Width: 670 mm</w:t>
            </w:r>
          </w:p>
          <w:p w14:paraId="552FCC2C" w14:textId="77777777" w:rsidR="00BD2600" w:rsidRPr="00BD2600" w:rsidRDefault="00BD2600" w:rsidP="00BD2600">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Weight capacity 95 kg</w:t>
            </w:r>
          </w:p>
          <w:p w14:paraId="584B6104" w14:textId="25B88F66" w:rsidR="00BD2600" w:rsidRPr="00BD2600" w:rsidRDefault="00BD2600" w:rsidP="00BD2600">
            <w:pPr>
              <w:pStyle w:val="ListParagraph"/>
              <w:numPr>
                <w:ilvl w:val="0"/>
                <w:numId w:val="38"/>
              </w:numPr>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Net weight 15 kg</w:t>
            </w:r>
          </w:p>
        </w:tc>
        <w:tc>
          <w:tcPr>
            <w:tcW w:w="1109" w:type="dxa"/>
          </w:tcPr>
          <w:p w14:paraId="5ED5BC21" w14:textId="2FA45E3F"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BD2600" w:rsidRPr="00BD2600">
              <w:rPr>
                <w:rFonts w:asciiTheme="minorHAnsi" w:hAnsiTheme="minorHAnsi" w:cstheme="minorHAnsi"/>
              </w:rPr>
              <w:t>7</w:t>
            </w:r>
          </w:p>
        </w:tc>
      </w:tr>
    </w:tbl>
    <w:p w14:paraId="71999024" w14:textId="037D8720" w:rsidR="00A82603" w:rsidRPr="00BD2600" w:rsidRDefault="00403B47" w:rsidP="00403B47">
      <w:pPr>
        <w:spacing w:before="120" w:after="0"/>
        <w:jc w:val="center"/>
        <w:rPr>
          <w:rFonts w:asciiTheme="minorHAnsi" w:hAnsiTheme="minorHAnsi" w:cstheme="minorHAnsi"/>
          <w:b/>
          <w:bCs/>
          <w:sz w:val="24"/>
          <w:szCs w:val="24"/>
        </w:rPr>
      </w:pPr>
      <w:r w:rsidRPr="00BD2600">
        <w:rPr>
          <w:rFonts w:asciiTheme="minorHAnsi" w:hAnsiTheme="minorHAnsi" w:cstheme="minorHAnsi"/>
          <w:b/>
          <w:bCs/>
          <w:sz w:val="24"/>
          <w:szCs w:val="24"/>
        </w:rPr>
        <w:t>ALL ITEMS OFFERED MUST INCLUDE THE DETAILED SPECIFICATION INCLUDING PICTURES.</w:t>
      </w:r>
    </w:p>
    <w:p w14:paraId="79B76412" w14:textId="10ED399E" w:rsidR="00403B47" w:rsidRPr="00BD2600" w:rsidRDefault="00D866C4" w:rsidP="00012F64">
      <w:pPr>
        <w:spacing w:before="120" w:after="0"/>
        <w:jc w:val="center"/>
        <w:rPr>
          <w:rFonts w:asciiTheme="minorHAnsi" w:hAnsiTheme="minorHAnsi" w:cstheme="minorHAnsi"/>
          <w:b/>
          <w:bCs/>
          <w:sz w:val="24"/>
          <w:szCs w:val="24"/>
        </w:rPr>
      </w:pPr>
      <w:r>
        <w:rPr>
          <w:rFonts w:asciiTheme="minorHAnsi" w:hAnsiTheme="minorHAnsi" w:cstheme="minorHAnsi"/>
          <w:b/>
          <w:bCs/>
          <w:sz w:val="24"/>
          <w:szCs w:val="24"/>
        </w:rPr>
        <w:t>EXCEPT EXPANDABLE MATERIALS</w:t>
      </w:r>
    </w:p>
    <w:p w14:paraId="51A5C7ED" w14:textId="0D6F8F1A" w:rsidR="00D866C4" w:rsidRPr="00E2359D" w:rsidRDefault="00D866C4" w:rsidP="00D866C4">
      <w:pPr>
        <w:spacing w:before="120" w:after="0"/>
        <w:jc w:val="both"/>
        <w:rPr>
          <w:rFonts w:asciiTheme="minorHAnsi" w:hAnsiTheme="minorHAnsi" w:cstheme="minorHAnsi"/>
          <w:sz w:val="24"/>
          <w:szCs w:val="24"/>
          <w:u w:val="single"/>
        </w:rPr>
      </w:pPr>
      <w:r w:rsidRPr="00E2359D">
        <w:rPr>
          <w:rFonts w:asciiTheme="minorHAnsi" w:hAnsiTheme="minorHAnsi" w:cstheme="minorHAnsi"/>
          <w:sz w:val="24"/>
          <w:szCs w:val="24"/>
          <w:u w:val="single"/>
        </w:rPr>
        <w:t>Delivery for each order will be within three weeks</w:t>
      </w:r>
      <w:r>
        <w:rPr>
          <w:rFonts w:asciiTheme="minorHAnsi" w:hAnsiTheme="minorHAnsi" w:cstheme="minorHAnsi"/>
          <w:sz w:val="24"/>
          <w:szCs w:val="24"/>
          <w:u w:val="single"/>
        </w:rPr>
        <w:t xml:space="preserve"> from the agreement. </w:t>
      </w:r>
      <w:r w:rsidRPr="00E2359D">
        <w:rPr>
          <w:rFonts w:asciiTheme="minorHAnsi" w:hAnsiTheme="minorHAnsi" w:cstheme="minorHAnsi"/>
          <w:sz w:val="24"/>
          <w:szCs w:val="24"/>
          <w:u w:val="single"/>
        </w:rPr>
        <w:t xml:space="preserve">More than one supplier or no supplier may be selected as a result of this Request for Offer. </w:t>
      </w:r>
    </w:p>
    <w:p w14:paraId="5B4F93FC" w14:textId="22DB42E5" w:rsidR="00A8536F" w:rsidRDefault="00A8536F" w:rsidP="00A8536F">
      <w:pPr>
        <w:spacing w:after="0"/>
        <w:rPr>
          <w:rFonts w:asciiTheme="minorHAnsi" w:hAnsiTheme="minorHAnsi" w:cstheme="minorHAnsi"/>
          <w:b/>
          <w:sz w:val="24"/>
          <w:szCs w:val="24"/>
        </w:rPr>
      </w:pPr>
    </w:p>
    <w:p w14:paraId="50A20D81" w14:textId="73ECDE2F" w:rsidR="00D866C4" w:rsidRDefault="00D866C4" w:rsidP="00A8536F">
      <w:pPr>
        <w:spacing w:after="0"/>
        <w:rPr>
          <w:rFonts w:asciiTheme="minorHAnsi" w:hAnsiTheme="minorHAnsi" w:cstheme="minorHAnsi"/>
          <w:b/>
          <w:sz w:val="24"/>
          <w:szCs w:val="24"/>
        </w:rPr>
      </w:pPr>
    </w:p>
    <w:p w14:paraId="6114A67C" w14:textId="7043D529" w:rsidR="00D866C4" w:rsidRDefault="00D866C4" w:rsidP="00A8536F">
      <w:pPr>
        <w:spacing w:after="0"/>
        <w:rPr>
          <w:rFonts w:asciiTheme="minorHAnsi" w:hAnsiTheme="minorHAnsi" w:cstheme="minorHAnsi"/>
          <w:b/>
          <w:sz w:val="24"/>
          <w:szCs w:val="24"/>
        </w:rPr>
      </w:pPr>
    </w:p>
    <w:p w14:paraId="7555783B" w14:textId="77777777" w:rsidR="00D866C4" w:rsidRPr="00BD2600" w:rsidRDefault="00D866C4" w:rsidP="00A8536F">
      <w:pPr>
        <w:spacing w:after="0"/>
        <w:rPr>
          <w:rFonts w:asciiTheme="minorHAnsi" w:hAnsiTheme="minorHAnsi" w:cstheme="minorHAnsi"/>
          <w:b/>
          <w:sz w:val="24"/>
          <w:szCs w:val="24"/>
        </w:rPr>
      </w:pPr>
    </w:p>
    <w:p w14:paraId="16ED1D91" w14:textId="77777777" w:rsidR="00A8536F" w:rsidRPr="00BD2600" w:rsidRDefault="00A8536F" w:rsidP="00A8536F">
      <w:pPr>
        <w:spacing w:after="0"/>
        <w:rPr>
          <w:rFonts w:asciiTheme="minorHAnsi" w:hAnsiTheme="minorHAnsi" w:cstheme="minorHAnsi"/>
          <w:b/>
          <w:sz w:val="24"/>
          <w:szCs w:val="24"/>
        </w:rPr>
      </w:pPr>
      <w:r w:rsidRPr="00BD2600">
        <w:rPr>
          <w:rFonts w:asciiTheme="minorHAnsi" w:hAnsiTheme="minorHAnsi" w:cstheme="minorHAnsi"/>
          <w:b/>
          <w:sz w:val="24"/>
          <w:szCs w:val="24"/>
        </w:rPr>
        <w:t>Conditions of Offer</w:t>
      </w:r>
    </w:p>
    <w:p w14:paraId="2193F02F" w14:textId="5C768319" w:rsidR="00A8536F" w:rsidRPr="00BD2600" w:rsidRDefault="00A8536F" w:rsidP="00A8536F">
      <w:pPr>
        <w:numPr>
          <w:ilvl w:val="0"/>
          <w:numId w:val="7"/>
        </w:numPr>
        <w:spacing w:after="0"/>
        <w:rPr>
          <w:rFonts w:asciiTheme="minorHAnsi" w:hAnsiTheme="minorHAnsi" w:cstheme="minorHAnsi"/>
          <w:sz w:val="24"/>
          <w:szCs w:val="24"/>
        </w:rPr>
      </w:pPr>
      <w:r w:rsidRPr="00BD2600">
        <w:rPr>
          <w:rFonts w:asciiTheme="minorHAnsi" w:hAnsiTheme="minorHAnsi" w:cstheme="minorHAnsi"/>
          <w:sz w:val="24"/>
          <w:szCs w:val="24"/>
        </w:rPr>
        <w:t xml:space="preserve">Offer should contain all relevant product specification information in line with this </w:t>
      </w:r>
      <w:r w:rsidR="00403B47" w:rsidRPr="00BD2600">
        <w:rPr>
          <w:rFonts w:asciiTheme="minorHAnsi" w:hAnsiTheme="minorHAnsi" w:cstheme="minorHAnsi"/>
          <w:sz w:val="24"/>
          <w:szCs w:val="24"/>
        </w:rPr>
        <w:t xml:space="preserve">tender dossier, full specification, visuals and any other information should be part of the application package. </w:t>
      </w:r>
      <w:r w:rsidRPr="00BD2600">
        <w:rPr>
          <w:rFonts w:asciiTheme="minorHAnsi" w:hAnsiTheme="minorHAnsi" w:cstheme="minorHAnsi"/>
          <w:sz w:val="24"/>
          <w:szCs w:val="24"/>
        </w:rPr>
        <w:t xml:space="preserve"> </w:t>
      </w:r>
    </w:p>
    <w:p w14:paraId="437210DE" w14:textId="67A9391F" w:rsidR="00A8536F" w:rsidRPr="00BD2600" w:rsidRDefault="00A8536F" w:rsidP="00A8536F">
      <w:pPr>
        <w:numPr>
          <w:ilvl w:val="0"/>
          <w:numId w:val="7"/>
        </w:numPr>
        <w:spacing w:after="0"/>
        <w:rPr>
          <w:rFonts w:asciiTheme="minorHAnsi" w:hAnsiTheme="minorHAnsi" w:cstheme="minorHAnsi"/>
          <w:sz w:val="24"/>
          <w:szCs w:val="24"/>
        </w:rPr>
      </w:pPr>
      <w:r w:rsidRPr="00BD2600">
        <w:rPr>
          <w:rFonts w:asciiTheme="minorHAnsi" w:hAnsiTheme="minorHAnsi" w:cstheme="minorHAnsi"/>
          <w:sz w:val="24"/>
          <w:szCs w:val="24"/>
        </w:rPr>
        <w:t>Offer should include unit prices per item in Euro</w:t>
      </w:r>
      <w:r w:rsidR="00403B47" w:rsidRPr="00BD2600">
        <w:rPr>
          <w:rFonts w:asciiTheme="minorHAnsi" w:hAnsiTheme="minorHAnsi" w:cstheme="minorHAnsi"/>
          <w:sz w:val="24"/>
          <w:szCs w:val="24"/>
        </w:rPr>
        <w:t xml:space="preserve"> without VAT. This is a project funded by Austrian Development Agency and is exempted from VAT pursuant to Kosovo Legislatio</w:t>
      </w:r>
      <w:r w:rsidR="00F00D4B" w:rsidRPr="00BD2600">
        <w:rPr>
          <w:rFonts w:asciiTheme="minorHAnsi" w:hAnsiTheme="minorHAnsi" w:cstheme="minorHAnsi"/>
          <w:sz w:val="24"/>
          <w:szCs w:val="24"/>
        </w:rPr>
        <w:t xml:space="preserve">n. </w:t>
      </w:r>
      <w:r w:rsidR="00403B47" w:rsidRPr="00BD2600">
        <w:rPr>
          <w:rFonts w:asciiTheme="minorHAnsi" w:hAnsiTheme="minorHAnsi" w:cstheme="minorHAnsi"/>
          <w:sz w:val="24"/>
          <w:szCs w:val="24"/>
        </w:rPr>
        <w:t xml:space="preserve">  </w:t>
      </w:r>
    </w:p>
    <w:p w14:paraId="61EE2167" w14:textId="1C6A20AD"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 xml:space="preserve">Offer should have a validity of at least </w:t>
      </w:r>
      <w:r w:rsidR="00C40896" w:rsidRPr="00BD2600">
        <w:rPr>
          <w:rFonts w:asciiTheme="minorHAnsi" w:hAnsiTheme="minorHAnsi" w:cstheme="minorHAnsi"/>
          <w:sz w:val="24"/>
          <w:szCs w:val="24"/>
        </w:rPr>
        <w:t>90</w:t>
      </w:r>
      <w:r w:rsidRPr="00BD2600">
        <w:rPr>
          <w:rFonts w:asciiTheme="minorHAnsi" w:hAnsiTheme="minorHAnsi" w:cstheme="minorHAnsi"/>
          <w:sz w:val="24"/>
          <w:szCs w:val="24"/>
        </w:rPr>
        <w:t xml:space="preserve"> days after the submission date. </w:t>
      </w:r>
    </w:p>
    <w:p w14:paraId="3F48D7F5" w14:textId="09721BE5" w:rsidR="002D247B" w:rsidRPr="00BD2600" w:rsidRDefault="002D247B"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Offer should include a copy of the business registration document.</w:t>
      </w:r>
    </w:p>
    <w:p w14:paraId="7A512F15" w14:textId="51EFB5D9"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Kosova Education Center may base its decision to the most economically advantageous offer</w:t>
      </w:r>
      <w:r w:rsidR="00F00D4B" w:rsidRPr="00BD2600">
        <w:rPr>
          <w:rFonts w:asciiTheme="minorHAnsi" w:hAnsiTheme="minorHAnsi" w:cstheme="minorHAnsi"/>
          <w:sz w:val="24"/>
          <w:szCs w:val="24"/>
        </w:rPr>
        <w:t xml:space="preserve">. The evaluation committee will determine the winner as following. Max 60 points or 60% will be allocated to price and 40 points or 40% to technical criteria, respectively to the quality provided. </w:t>
      </w:r>
      <w:r w:rsidR="00D57B99" w:rsidRPr="00BD2600">
        <w:rPr>
          <w:rFonts w:asciiTheme="minorHAnsi" w:hAnsiTheme="minorHAnsi" w:cstheme="minorHAnsi"/>
          <w:sz w:val="24"/>
          <w:szCs w:val="24"/>
        </w:rPr>
        <w:t>Therefore,</w:t>
      </w:r>
      <w:r w:rsidR="00F00D4B" w:rsidRPr="00BD2600">
        <w:rPr>
          <w:rFonts w:asciiTheme="minorHAnsi" w:hAnsiTheme="minorHAnsi" w:cstheme="minorHAnsi"/>
          <w:sz w:val="24"/>
          <w:szCs w:val="24"/>
        </w:rPr>
        <w:t xml:space="preserve"> all vendors are encouraged to pay special attention to the technical and quality requirements as per the details envisaged above. </w:t>
      </w:r>
    </w:p>
    <w:p w14:paraId="1B34B599" w14:textId="330D49BC"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 xml:space="preserve">Offers will be reviewed by Kosova Education Center </w:t>
      </w:r>
      <w:r w:rsidR="00F00D4B" w:rsidRPr="00BD2600">
        <w:rPr>
          <w:rFonts w:asciiTheme="minorHAnsi" w:hAnsiTheme="minorHAnsi" w:cstheme="minorHAnsi"/>
          <w:sz w:val="24"/>
          <w:szCs w:val="24"/>
        </w:rPr>
        <w:t>Evaluation</w:t>
      </w:r>
      <w:r w:rsidRPr="00BD2600">
        <w:rPr>
          <w:rFonts w:asciiTheme="minorHAnsi" w:hAnsiTheme="minorHAnsi" w:cstheme="minorHAnsi"/>
          <w:sz w:val="24"/>
          <w:szCs w:val="24"/>
        </w:rPr>
        <w:t xml:space="preserve"> Committee</w:t>
      </w:r>
      <w:r w:rsidR="006A3818" w:rsidRPr="00BD2600">
        <w:rPr>
          <w:rFonts w:asciiTheme="minorHAnsi" w:hAnsiTheme="minorHAnsi" w:cstheme="minorHAnsi"/>
          <w:sz w:val="24"/>
          <w:szCs w:val="24"/>
        </w:rPr>
        <w:t>,</w:t>
      </w:r>
      <w:r w:rsidRPr="00BD2600">
        <w:rPr>
          <w:rFonts w:asciiTheme="minorHAnsi" w:hAnsiTheme="minorHAnsi" w:cstheme="minorHAnsi"/>
          <w:sz w:val="24"/>
          <w:szCs w:val="24"/>
        </w:rPr>
        <w:t xml:space="preserve"> soon after the closing date. </w:t>
      </w:r>
    </w:p>
    <w:p w14:paraId="50275DDC" w14:textId="77777777"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 xml:space="preserve">Notifications will be made within one week of a decision by Kosova Education Center Procurement Committee. </w:t>
      </w:r>
    </w:p>
    <w:p w14:paraId="1148B25E" w14:textId="1EB086C4"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KEC will affect a bank transfer to the account specified by the supplier upon delivery of each commodity and receipt of invoice. Cash payments will not be made. Partial deliveries and partial payments may be accepted based on quantities delivered and the needs.</w:t>
      </w:r>
    </w:p>
    <w:p w14:paraId="752EDE0C" w14:textId="27418C94" w:rsidR="001B186C" w:rsidRPr="00BD2600" w:rsidRDefault="001B186C" w:rsidP="001B186C">
      <w:pPr>
        <w:numPr>
          <w:ilvl w:val="0"/>
          <w:numId w:val="7"/>
        </w:num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The Kosovo Education Center (KEC) reserves the right to change the quantity for the aforementioned items until a final decision is made.</w:t>
      </w:r>
    </w:p>
    <w:p w14:paraId="183B54F1" w14:textId="29C78E90" w:rsidR="001B186C" w:rsidRPr="00BD2600" w:rsidRDefault="001B186C" w:rsidP="001B186C">
      <w:pPr>
        <w:numPr>
          <w:ilvl w:val="0"/>
          <w:numId w:val="7"/>
        </w:num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Kosovo Education Center (KEC) reserves the right to request additional clarifications regarding the offers.</w:t>
      </w:r>
    </w:p>
    <w:p w14:paraId="71BE2288" w14:textId="6F2F4F2C" w:rsidR="001B186C" w:rsidRPr="00BD2600" w:rsidRDefault="001B186C" w:rsidP="001B186C">
      <w:pPr>
        <w:numPr>
          <w:ilvl w:val="0"/>
          <w:numId w:val="7"/>
        </w:num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Interference in this process is not allowed and will result in disqualification of the offer.</w:t>
      </w:r>
    </w:p>
    <w:p w14:paraId="2CEF73C7" w14:textId="1BEA5069" w:rsidR="00A8536F" w:rsidRPr="00BD2600" w:rsidRDefault="00A8536F" w:rsidP="00A8536F">
      <w:pPr>
        <w:spacing w:after="100" w:afterAutospacing="1"/>
        <w:jc w:val="both"/>
        <w:rPr>
          <w:rFonts w:asciiTheme="minorHAnsi" w:hAnsiTheme="minorHAnsi" w:cstheme="minorHAnsi"/>
          <w:b/>
          <w:sz w:val="24"/>
          <w:szCs w:val="24"/>
        </w:rPr>
      </w:pPr>
      <w:r w:rsidRPr="00BD2600">
        <w:rPr>
          <w:rFonts w:asciiTheme="minorHAnsi" w:hAnsiTheme="minorHAnsi" w:cstheme="minorHAnsi"/>
          <w:b/>
          <w:sz w:val="24"/>
          <w:szCs w:val="24"/>
        </w:rPr>
        <w:t xml:space="preserve">The issuance of this call does not constitute an award commitment of the part of KEC nor does it commit KEC to pay for the costs incurred in the preparation and submission of an offer. </w:t>
      </w:r>
    </w:p>
    <w:p w14:paraId="680180B3" w14:textId="093A66E6" w:rsidR="00A0018D" w:rsidRDefault="00A0018D" w:rsidP="00012F64">
      <w:pPr>
        <w:spacing w:after="0"/>
        <w:rPr>
          <w:rFonts w:asciiTheme="minorHAnsi" w:hAnsiTheme="minorHAnsi" w:cstheme="minorHAnsi"/>
          <w:sz w:val="24"/>
          <w:szCs w:val="24"/>
          <w:u w:val="single"/>
        </w:rPr>
      </w:pPr>
      <w:r w:rsidRPr="00BD2600">
        <w:rPr>
          <w:rFonts w:asciiTheme="minorHAnsi" w:hAnsiTheme="minorHAnsi" w:cstheme="minorHAnsi"/>
          <w:sz w:val="24"/>
          <w:szCs w:val="24"/>
          <w:u w:val="single"/>
        </w:rPr>
        <w:t xml:space="preserve">Offers must be submitted </w:t>
      </w:r>
      <w:r w:rsidR="00F00D4B" w:rsidRPr="00BD2600">
        <w:rPr>
          <w:rFonts w:asciiTheme="minorHAnsi" w:hAnsiTheme="minorHAnsi" w:cstheme="minorHAnsi"/>
          <w:sz w:val="24"/>
          <w:szCs w:val="24"/>
          <w:u w:val="single"/>
        </w:rPr>
        <w:t>in hard copy at</w:t>
      </w:r>
      <w:r w:rsidR="007C29A6" w:rsidRPr="00BD2600">
        <w:rPr>
          <w:rFonts w:asciiTheme="minorHAnsi" w:hAnsiTheme="minorHAnsi" w:cstheme="minorHAnsi"/>
          <w:sz w:val="24"/>
          <w:szCs w:val="24"/>
          <w:u w:val="single"/>
        </w:rPr>
        <w:t xml:space="preserve"> </w:t>
      </w:r>
      <w:r w:rsidR="00BD2600" w:rsidRPr="00BD2600">
        <w:rPr>
          <w:rFonts w:asciiTheme="minorHAnsi" w:hAnsiTheme="minorHAnsi" w:cstheme="minorHAnsi"/>
          <w:b/>
          <w:sz w:val="24"/>
          <w:szCs w:val="24"/>
          <w:u w:val="single"/>
        </w:rPr>
        <w:t>September 23</w:t>
      </w:r>
      <w:r w:rsidR="00C40896" w:rsidRPr="00BD2600">
        <w:rPr>
          <w:rFonts w:asciiTheme="minorHAnsi" w:hAnsiTheme="minorHAnsi" w:cstheme="minorHAnsi"/>
          <w:b/>
          <w:sz w:val="24"/>
          <w:szCs w:val="24"/>
          <w:u w:val="single"/>
        </w:rPr>
        <w:t>,</w:t>
      </w:r>
      <w:r w:rsidRPr="00BD2600">
        <w:rPr>
          <w:rFonts w:asciiTheme="minorHAnsi" w:hAnsiTheme="minorHAnsi" w:cstheme="minorHAnsi"/>
          <w:b/>
          <w:sz w:val="24"/>
          <w:szCs w:val="24"/>
          <w:u w:val="single"/>
        </w:rPr>
        <w:t xml:space="preserve"> 202</w:t>
      </w:r>
      <w:r w:rsidR="00F21725" w:rsidRPr="00BD2600">
        <w:rPr>
          <w:rFonts w:asciiTheme="minorHAnsi" w:hAnsiTheme="minorHAnsi" w:cstheme="minorHAnsi"/>
          <w:b/>
          <w:sz w:val="24"/>
          <w:szCs w:val="24"/>
          <w:u w:val="single"/>
        </w:rPr>
        <w:t>2</w:t>
      </w:r>
      <w:r w:rsidRPr="00BD2600">
        <w:rPr>
          <w:rFonts w:asciiTheme="minorHAnsi" w:hAnsiTheme="minorHAnsi" w:cstheme="minorHAnsi"/>
          <w:b/>
          <w:sz w:val="24"/>
          <w:szCs w:val="24"/>
          <w:u w:val="single"/>
        </w:rPr>
        <w:t xml:space="preserve"> at 16:00 hrs.</w:t>
      </w:r>
      <w:r w:rsidRPr="00BD2600">
        <w:rPr>
          <w:rFonts w:asciiTheme="minorHAnsi" w:hAnsiTheme="minorHAnsi" w:cstheme="minorHAnsi"/>
          <w:b/>
          <w:sz w:val="24"/>
          <w:szCs w:val="24"/>
          <w:u w:val="single"/>
        </w:rPr>
        <w:br/>
      </w:r>
      <w:r w:rsidRPr="00BD2600">
        <w:rPr>
          <w:rFonts w:asciiTheme="minorHAnsi" w:hAnsiTheme="minorHAnsi" w:cstheme="minorHAnsi"/>
          <w:sz w:val="24"/>
          <w:szCs w:val="24"/>
          <w:u w:val="single"/>
        </w:rPr>
        <w:t xml:space="preserve">Any offer delivered after the indicated deadline may not be taken into consideration. </w:t>
      </w:r>
    </w:p>
    <w:p w14:paraId="208A483E" w14:textId="74023F52" w:rsidR="00AD6B32" w:rsidRDefault="00AD6B32" w:rsidP="00012F64">
      <w:pPr>
        <w:spacing w:after="0"/>
        <w:rPr>
          <w:rFonts w:asciiTheme="minorHAnsi" w:hAnsiTheme="minorHAnsi" w:cstheme="minorHAnsi"/>
          <w:sz w:val="24"/>
          <w:szCs w:val="24"/>
          <w:u w:val="single"/>
        </w:rPr>
      </w:pPr>
    </w:p>
    <w:p w14:paraId="154433F6" w14:textId="77777777" w:rsidR="00AD6B32" w:rsidRPr="00BD2600" w:rsidRDefault="00AD6B32" w:rsidP="00012F64">
      <w:pPr>
        <w:spacing w:after="0"/>
        <w:rPr>
          <w:rFonts w:asciiTheme="minorHAnsi" w:hAnsiTheme="minorHAnsi" w:cstheme="minorHAnsi"/>
          <w:sz w:val="24"/>
          <w:szCs w:val="24"/>
          <w:u w:val="single"/>
        </w:rPr>
      </w:pPr>
    </w:p>
    <w:p w14:paraId="2CFE96A1" w14:textId="77777777" w:rsidR="00AD6B32" w:rsidRDefault="00AD6B32" w:rsidP="00BD2600">
      <w:pPr>
        <w:spacing w:after="100" w:afterAutospacing="1"/>
        <w:jc w:val="both"/>
        <w:rPr>
          <w:rFonts w:asciiTheme="minorHAnsi" w:hAnsiTheme="minorHAnsi" w:cstheme="minorHAnsi"/>
          <w:sz w:val="24"/>
          <w:szCs w:val="24"/>
        </w:rPr>
      </w:pPr>
    </w:p>
    <w:p w14:paraId="259113D9" w14:textId="063A3030" w:rsidR="00AD6B32" w:rsidRDefault="00AD6B32" w:rsidP="00BD2600">
      <w:pPr>
        <w:spacing w:after="100" w:afterAutospacing="1"/>
        <w:jc w:val="both"/>
        <w:rPr>
          <w:rFonts w:asciiTheme="minorHAnsi" w:hAnsiTheme="minorHAnsi" w:cstheme="minorHAnsi"/>
          <w:sz w:val="24"/>
          <w:szCs w:val="24"/>
        </w:rPr>
      </w:pPr>
      <w:bookmarkStart w:id="0" w:name="_GoBack"/>
      <w:r w:rsidRPr="003B4DAA">
        <w:rPr>
          <w:rFonts w:cs="Calibri"/>
          <w:sz w:val="24"/>
          <w:szCs w:val="24"/>
          <w:lang w:val="en-GB"/>
        </w:rPr>
        <w:lastRenderedPageBreak/>
        <w:t>Offers must be submitted in hard copy in closed envelope in the address:</w:t>
      </w:r>
    </w:p>
    <w:p w14:paraId="73AA3FDB" w14:textId="77777777" w:rsidR="00AD6B32" w:rsidRPr="003B4DAA" w:rsidRDefault="00AD6B32" w:rsidP="00AD6B32">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proofErr w:type="spellStart"/>
      <w:r w:rsidRPr="003B4DAA">
        <w:rPr>
          <w:rFonts w:cs="Calibri"/>
          <w:sz w:val="24"/>
          <w:szCs w:val="24"/>
          <w:lang w:val="en-GB"/>
        </w:rPr>
        <w:t>Kosova</w:t>
      </w:r>
      <w:proofErr w:type="spellEnd"/>
      <w:r w:rsidRPr="003B4DAA">
        <w:rPr>
          <w:rFonts w:cs="Calibri"/>
          <w:sz w:val="24"/>
          <w:szCs w:val="24"/>
          <w:lang w:val="en-GB"/>
        </w:rPr>
        <w:t xml:space="preserve"> Education </w:t>
      </w:r>
      <w:proofErr w:type="spellStart"/>
      <w:r w:rsidRPr="003B4DAA">
        <w:rPr>
          <w:rFonts w:cs="Calibri"/>
          <w:sz w:val="24"/>
          <w:szCs w:val="24"/>
          <w:lang w:val="en-GB"/>
        </w:rPr>
        <w:t>Center</w:t>
      </w:r>
      <w:proofErr w:type="spellEnd"/>
      <w:r w:rsidRPr="003B4DAA">
        <w:rPr>
          <w:rFonts w:cs="Calibri"/>
          <w:sz w:val="24"/>
          <w:szCs w:val="24"/>
          <w:lang w:val="en-GB"/>
        </w:rPr>
        <w:t xml:space="preserve"> (KEC)</w:t>
      </w:r>
    </w:p>
    <w:p w14:paraId="6560A540" w14:textId="77777777" w:rsidR="00AD6B32" w:rsidRPr="003B4DAA" w:rsidRDefault="00AD6B32" w:rsidP="00AD6B32">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r w:rsidRPr="003B4DAA">
        <w:rPr>
          <w:rFonts w:cs="Calibri"/>
          <w:sz w:val="24"/>
          <w:szCs w:val="24"/>
          <w:lang w:val="en-GB"/>
        </w:rPr>
        <w:t>“Third Millennium” School Compound</w:t>
      </w:r>
    </w:p>
    <w:p w14:paraId="47B0805C" w14:textId="77777777" w:rsidR="00AD6B32" w:rsidRPr="003B4DAA" w:rsidRDefault="00AD6B32" w:rsidP="00AD6B32">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proofErr w:type="spellStart"/>
      <w:r w:rsidRPr="003B4DAA">
        <w:rPr>
          <w:rFonts w:cs="Calibri"/>
          <w:sz w:val="24"/>
          <w:szCs w:val="24"/>
          <w:lang w:val="en-GB"/>
        </w:rPr>
        <w:t>Qëndresa</w:t>
      </w:r>
      <w:proofErr w:type="spellEnd"/>
      <w:r w:rsidRPr="003B4DAA">
        <w:rPr>
          <w:rFonts w:cs="Calibri"/>
          <w:sz w:val="24"/>
          <w:szCs w:val="24"/>
          <w:lang w:val="en-GB"/>
        </w:rPr>
        <w:t xml:space="preserve"> Str., no.48, </w:t>
      </w:r>
      <w:proofErr w:type="spellStart"/>
      <w:r w:rsidRPr="003B4DAA">
        <w:rPr>
          <w:rFonts w:cs="Calibri"/>
          <w:sz w:val="24"/>
          <w:szCs w:val="24"/>
          <w:lang w:val="en-GB"/>
        </w:rPr>
        <w:t>Matiçan</w:t>
      </w:r>
      <w:proofErr w:type="spellEnd"/>
    </w:p>
    <w:p w14:paraId="38DCB5E0" w14:textId="3B631B66" w:rsidR="00AD6B32" w:rsidRPr="00AD6B32" w:rsidRDefault="00AD6B32" w:rsidP="00AD6B32">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r w:rsidRPr="003B4DAA">
        <w:rPr>
          <w:rFonts w:cs="Calibri"/>
          <w:sz w:val="24"/>
          <w:szCs w:val="24"/>
          <w:lang w:val="en-GB"/>
        </w:rPr>
        <w:t>10000, Pristina, Kosovo</w:t>
      </w:r>
    </w:p>
    <w:bookmarkEnd w:id="0"/>
    <w:p w14:paraId="0E7B3AAC" w14:textId="77777777" w:rsidR="00AD6B32" w:rsidRDefault="00AD6B32" w:rsidP="00BD2600">
      <w:pPr>
        <w:spacing w:after="100" w:afterAutospacing="1"/>
        <w:jc w:val="both"/>
        <w:rPr>
          <w:rFonts w:asciiTheme="minorHAnsi" w:hAnsiTheme="minorHAnsi" w:cstheme="minorHAnsi"/>
          <w:sz w:val="24"/>
          <w:szCs w:val="24"/>
        </w:rPr>
      </w:pPr>
    </w:p>
    <w:p w14:paraId="51793706" w14:textId="641ED917" w:rsidR="00CE3C84" w:rsidRPr="00BD2600" w:rsidRDefault="00A8536F" w:rsidP="00BD2600">
      <w:p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If you have questions, please contact Kosova Education Cent</w:t>
      </w:r>
      <w:r w:rsidR="00C401C8" w:rsidRPr="00BD2600">
        <w:rPr>
          <w:rFonts w:asciiTheme="minorHAnsi" w:hAnsiTheme="minorHAnsi" w:cstheme="minorHAnsi"/>
          <w:sz w:val="24"/>
          <w:szCs w:val="24"/>
        </w:rPr>
        <w:t>er, office telephone number +383</w:t>
      </w:r>
      <w:r w:rsidRPr="00BD2600">
        <w:rPr>
          <w:rFonts w:asciiTheme="minorHAnsi" w:hAnsiTheme="minorHAnsi" w:cstheme="minorHAnsi"/>
          <w:sz w:val="24"/>
          <w:szCs w:val="24"/>
        </w:rPr>
        <w:t xml:space="preserve"> 38 244 257 </w:t>
      </w:r>
      <w:proofErr w:type="spellStart"/>
      <w:r w:rsidRPr="00BD2600">
        <w:rPr>
          <w:rFonts w:asciiTheme="minorHAnsi" w:hAnsiTheme="minorHAnsi" w:cstheme="minorHAnsi"/>
          <w:sz w:val="24"/>
          <w:szCs w:val="24"/>
        </w:rPr>
        <w:t>ext</w:t>
      </w:r>
      <w:proofErr w:type="spellEnd"/>
      <w:r w:rsidRPr="00BD2600">
        <w:rPr>
          <w:rFonts w:asciiTheme="minorHAnsi" w:hAnsiTheme="minorHAnsi" w:cstheme="minorHAnsi"/>
          <w:sz w:val="24"/>
          <w:szCs w:val="24"/>
        </w:rPr>
        <w:t xml:space="preserve"> </w:t>
      </w:r>
      <w:r w:rsidR="00C401C8" w:rsidRPr="00BD2600">
        <w:rPr>
          <w:rFonts w:asciiTheme="minorHAnsi" w:hAnsiTheme="minorHAnsi" w:cstheme="minorHAnsi"/>
          <w:sz w:val="24"/>
          <w:szCs w:val="24"/>
        </w:rPr>
        <w:t>1</w:t>
      </w:r>
      <w:r w:rsidR="00021054" w:rsidRPr="00BD2600">
        <w:rPr>
          <w:rFonts w:asciiTheme="minorHAnsi" w:hAnsiTheme="minorHAnsi" w:cstheme="minorHAnsi"/>
          <w:sz w:val="24"/>
          <w:szCs w:val="24"/>
        </w:rPr>
        <w:t>4</w:t>
      </w:r>
      <w:r w:rsidR="00C401C8" w:rsidRPr="00BD2600">
        <w:rPr>
          <w:rFonts w:asciiTheme="minorHAnsi" w:hAnsiTheme="minorHAnsi" w:cstheme="minorHAnsi"/>
          <w:sz w:val="24"/>
          <w:szCs w:val="24"/>
        </w:rPr>
        <w:t>7</w:t>
      </w:r>
      <w:r w:rsidRPr="00BD2600">
        <w:rPr>
          <w:rFonts w:asciiTheme="minorHAnsi" w:hAnsiTheme="minorHAnsi" w:cstheme="minorHAnsi"/>
          <w:sz w:val="24"/>
          <w:szCs w:val="24"/>
        </w:rPr>
        <w:t xml:space="preserve"> or email </w:t>
      </w:r>
      <w:hyperlink r:id="rId9" w:history="1">
        <w:r w:rsidR="00447430" w:rsidRPr="00BD2600">
          <w:rPr>
            <w:rStyle w:val="Hyperlink"/>
            <w:rFonts w:asciiTheme="minorHAnsi" w:hAnsiTheme="minorHAnsi" w:cstheme="minorHAnsi"/>
            <w:sz w:val="24"/>
            <w:szCs w:val="24"/>
          </w:rPr>
          <w:t>hhasimja@kec-ks.org</w:t>
        </w:r>
      </w:hyperlink>
    </w:p>
    <w:sectPr w:rsidR="00CE3C84" w:rsidRPr="00BD2600" w:rsidSect="00150765">
      <w:headerReference w:type="default" r:id="rId10"/>
      <w:footerReference w:type="default" r:id="rId11"/>
      <w:headerReference w:type="first" r:id="rId12"/>
      <w:footerReference w:type="first" r:id="rId13"/>
      <w:pgSz w:w="11907" w:h="16839" w:code="9"/>
      <w:pgMar w:top="1440" w:right="1440" w:bottom="1440" w:left="1440"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68111" w14:textId="77777777" w:rsidR="00885FB2" w:rsidRDefault="00885FB2" w:rsidP="00B45E26">
      <w:pPr>
        <w:spacing w:after="0" w:line="240" w:lineRule="auto"/>
      </w:pPr>
      <w:r>
        <w:separator/>
      </w:r>
    </w:p>
  </w:endnote>
  <w:endnote w:type="continuationSeparator" w:id="0">
    <w:p w14:paraId="37605324" w14:textId="77777777" w:rsidR="00885FB2" w:rsidRDefault="00885FB2" w:rsidP="00B4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448E" w14:textId="77777777" w:rsidR="00012F64" w:rsidRDefault="00012F64" w:rsidP="00111080">
    <w:pPr>
      <w:pStyle w:val="Footer"/>
    </w:pPr>
  </w:p>
  <w:p w14:paraId="7322F4DB" w14:textId="78420E5F" w:rsidR="00E80320" w:rsidRDefault="00111080" w:rsidP="00111080">
    <w:pPr>
      <w:pStyle w:val="Footer"/>
    </w:pPr>
    <w:r>
      <w:rPr>
        <w:noProof/>
      </w:rPr>
      <w:drawing>
        <wp:inline distT="0" distB="0" distL="0" distR="0" wp14:anchorId="14E11E4E" wp14:editId="6B1CFA15">
          <wp:extent cx="1176424" cy="6553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333" cy="668081"/>
                  </a:xfrm>
                  <a:prstGeom prst="rect">
                    <a:avLst/>
                  </a:prstGeom>
                  <a:noFill/>
                </pic:spPr>
              </pic:pic>
            </a:graphicData>
          </a:graphic>
        </wp:inline>
      </w:drawing>
    </w:r>
  </w:p>
  <w:p w14:paraId="1F187C95" w14:textId="77777777" w:rsidR="00E80320" w:rsidRDefault="00E803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9AC1" w14:textId="374C31E8" w:rsidR="00012F64" w:rsidRDefault="00012F64">
    <w:pPr>
      <w:pStyle w:val="Footer"/>
    </w:pPr>
    <w:r>
      <w:rPr>
        <w:noProof/>
      </w:rPr>
      <w:drawing>
        <wp:inline distT="0" distB="0" distL="0" distR="0" wp14:anchorId="715DE473" wp14:editId="340823A5">
          <wp:extent cx="1176655" cy="6584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92F4A" w14:textId="77777777" w:rsidR="00885FB2" w:rsidRDefault="00885FB2" w:rsidP="00B45E26">
      <w:pPr>
        <w:spacing w:after="0" w:line="240" w:lineRule="auto"/>
      </w:pPr>
      <w:r>
        <w:separator/>
      </w:r>
    </w:p>
  </w:footnote>
  <w:footnote w:type="continuationSeparator" w:id="0">
    <w:p w14:paraId="4517CFB4" w14:textId="77777777" w:rsidR="00885FB2" w:rsidRDefault="00885FB2" w:rsidP="00B4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65BB" w14:textId="77777777" w:rsidR="00E80320" w:rsidRDefault="00E80320" w:rsidP="008375A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764B" w14:textId="77777777" w:rsidR="00111080" w:rsidRPr="007C0176" w:rsidRDefault="00111080" w:rsidP="00CE3C84">
    <w:pPr>
      <w:pStyle w:val="Header"/>
    </w:pPr>
    <w:r>
      <w:t xml:space="preserve">                                                              </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670"/>
    </w:tblGrid>
    <w:tr w:rsidR="00111080" w14:paraId="72D62EB4" w14:textId="77777777" w:rsidTr="00111080">
      <w:trPr>
        <w:trHeight w:val="1070"/>
      </w:trPr>
      <w:tc>
        <w:tcPr>
          <w:tcW w:w="3865" w:type="dxa"/>
        </w:tcPr>
        <w:p w14:paraId="60151E61" w14:textId="01D961E7" w:rsidR="00111080" w:rsidRDefault="00111080" w:rsidP="00CE3C84">
          <w:pPr>
            <w:pStyle w:val="Header"/>
          </w:pPr>
          <w:r>
            <w:rPr>
              <w:noProof/>
            </w:rPr>
            <w:drawing>
              <wp:inline distT="0" distB="0" distL="0" distR="0" wp14:anchorId="0B8D7B71" wp14:editId="31741FD7">
                <wp:extent cx="1790393" cy="681487"/>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INT---logo---01.jpg"/>
                        <pic:cNvPicPr/>
                      </pic:nvPicPr>
                      <pic:blipFill>
                        <a:blip r:embed="rId1">
                          <a:extLst>
                            <a:ext uri="{28A0092B-C50C-407E-A947-70E740481C1C}">
                              <a14:useLocalDpi xmlns:a14="http://schemas.microsoft.com/office/drawing/2010/main" val="0"/>
                            </a:ext>
                          </a:extLst>
                        </a:blip>
                        <a:stretch>
                          <a:fillRect/>
                        </a:stretch>
                      </pic:blipFill>
                      <pic:spPr>
                        <a:xfrm>
                          <a:off x="0" y="0"/>
                          <a:ext cx="1844989" cy="702268"/>
                        </a:xfrm>
                        <a:prstGeom prst="rect">
                          <a:avLst/>
                        </a:prstGeom>
                      </pic:spPr>
                    </pic:pic>
                  </a:graphicData>
                </a:graphic>
              </wp:inline>
            </w:drawing>
          </w:r>
        </w:p>
      </w:tc>
      <w:tc>
        <w:tcPr>
          <w:tcW w:w="5670" w:type="dxa"/>
        </w:tcPr>
        <w:p w14:paraId="253B6674" w14:textId="0A8C62D2" w:rsidR="00111080" w:rsidRDefault="00111080" w:rsidP="00CE3C84">
          <w:pPr>
            <w:pStyle w:val="Header"/>
          </w:pPr>
          <w:r>
            <w:rPr>
              <w:noProof/>
            </w:rPr>
            <w:t xml:space="preserve">                                              </w:t>
          </w:r>
          <w:r>
            <w:rPr>
              <w:noProof/>
            </w:rPr>
            <w:drawing>
              <wp:inline distT="0" distB="0" distL="0" distR="0" wp14:anchorId="1431108E" wp14:editId="7F8A922E">
                <wp:extent cx="1621766" cy="5405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C - Logo - Preferred Size (48mm x 16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248" cy="546083"/>
                        </a:xfrm>
                        <a:prstGeom prst="rect">
                          <a:avLst/>
                        </a:prstGeom>
                      </pic:spPr>
                    </pic:pic>
                  </a:graphicData>
                </a:graphic>
              </wp:inline>
            </w:drawing>
          </w:r>
        </w:p>
      </w:tc>
    </w:tr>
  </w:tbl>
  <w:p w14:paraId="1E5316E2" w14:textId="604C0B4D" w:rsidR="00CE3C84" w:rsidRPr="007C0176" w:rsidRDefault="00CE3C84" w:rsidP="00CE3C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0ED"/>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C329ED"/>
    <w:multiLevelType w:val="hybridMultilevel"/>
    <w:tmpl w:val="6AB2AC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B0EDE"/>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F51C86"/>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E2701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74C50"/>
    <w:multiLevelType w:val="multilevel"/>
    <w:tmpl w:val="4B8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55556"/>
    <w:multiLevelType w:val="hybridMultilevel"/>
    <w:tmpl w:val="DDB86BC2"/>
    <w:lvl w:ilvl="0" w:tplc="B74C4E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73C9F"/>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FB70C42"/>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253345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3D03651"/>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1A4CE6"/>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8E96626"/>
    <w:multiLevelType w:val="hybridMultilevel"/>
    <w:tmpl w:val="6592E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3146F9"/>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FA0728A"/>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14D4F6D"/>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23E072AF"/>
    <w:multiLevelType w:val="hybridMultilevel"/>
    <w:tmpl w:val="FC6C455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7BB6BC6"/>
    <w:multiLevelType w:val="hybridMultilevel"/>
    <w:tmpl w:val="BD36383A"/>
    <w:lvl w:ilvl="0" w:tplc="637E6AEE">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A00E8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FF577E5"/>
    <w:multiLevelType w:val="hybridMultilevel"/>
    <w:tmpl w:val="59C43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4129A6"/>
    <w:multiLevelType w:val="multilevel"/>
    <w:tmpl w:val="4B8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2F1CB8"/>
    <w:multiLevelType w:val="multilevel"/>
    <w:tmpl w:val="EFCE5CE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E1037F"/>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3" w15:restartNumberingAfterBreak="0">
    <w:nsid w:val="397C16A9"/>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D35B1"/>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3D192F0B"/>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9D36021"/>
    <w:multiLevelType w:val="hybridMultilevel"/>
    <w:tmpl w:val="9E02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80D07"/>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B332625"/>
    <w:multiLevelType w:val="hybridMultilevel"/>
    <w:tmpl w:val="2BCEEDB4"/>
    <w:lvl w:ilvl="0" w:tplc="E7CC05FC">
      <w:start w:val="1"/>
      <w:numFmt w:val="bullet"/>
      <w:lvlText w:val=""/>
      <w:lvlJc w:val="left"/>
      <w:pPr>
        <w:tabs>
          <w:tab w:val="num" w:pos="452"/>
        </w:tabs>
        <w:ind w:left="452"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8C5538"/>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0AD3549"/>
    <w:multiLevelType w:val="hybridMultilevel"/>
    <w:tmpl w:val="61E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F0A3E"/>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D901FAF"/>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ECC0FE0"/>
    <w:multiLevelType w:val="hybridMultilevel"/>
    <w:tmpl w:val="6950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E318B"/>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C8208FF"/>
    <w:multiLevelType w:val="hybridMultilevel"/>
    <w:tmpl w:val="B53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07694"/>
    <w:multiLevelType w:val="hybridMultilevel"/>
    <w:tmpl w:val="B1721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043FCD"/>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6601136"/>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9" w15:restartNumberingAfterBreak="0">
    <w:nsid w:val="771F301B"/>
    <w:multiLevelType w:val="hybridMultilevel"/>
    <w:tmpl w:val="6ADCD486"/>
    <w:lvl w:ilvl="0" w:tplc="9B8CF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D0826"/>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1" w15:restartNumberingAfterBreak="0">
    <w:nsid w:val="7BFF4818"/>
    <w:multiLevelType w:val="hybridMultilevel"/>
    <w:tmpl w:val="E8905A9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56F25"/>
    <w:multiLevelType w:val="hybridMultilevel"/>
    <w:tmpl w:val="BD36383A"/>
    <w:lvl w:ilvl="0" w:tplc="637E6AEE">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3"/>
  </w:num>
  <w:num w:numId="2">
    <w:abstractNumId w:val="28"/>
  </w:num>
  <w:num w:numId="3">
    <w:abstractNumId w:val="21"/>
  </w:num>
  <w:num w:numId="4">
    <w:abstractNumId w:val="39"/>
  </w:num>
  <w:num w:numId="5">
    <w:abstractNumId w:val="6"/>
  </w:num>
  <w:num w:numId="6">
    <w:abstractNumId w:val="26"/>
  </w:num>
  <w:num w:numId="7">
    <w:abstractNumId w:val="17"/>
  </w:num>
  <w:num w:numId="8">
    <w:abstractNumId w:val="16"/>
  </w:num>
  <w:num w:numId="9">
    <w:abstractNumId w:val="1"/>
  </w:num>
  <w:num w:numId="10">
    <w:abstractNumId w:val="35"/>
  </w:num>
  <w:num w:numId="11">
    <w:abstractNumId w:val="41"/>
  </w:num>
  <w:num w:numId="12">
    <w:abstractNumId w:val="12"/>
  </w:num>
  <w:num w:numId="13">
    <w:abstractNumId w:val="42"/>
  </w:num>
  <w:num w:numId="14">
    <w:abstractNumId w:val="3"/>
  </w:num>
  <w:num w:numId="15">
    <w:abstractNumId w:val="37"/>
  </w:num>
  <w:num w:numId="16">
    <w:abstractNumId w:val="8"/>
  </w:num>
  <w:num w:numId="17">
    <w:abstractNumId w:val="9"/>
  </w:num>
  <w:num w:numId="18">
    <w:abstractNumId w:val="23"/>
  </w:num>
  <w:num w:numId="19">
    <w:abstractNumId w:val="7"/>
  </w:num>
  <w:num w:numId="20">
    <w:abstractNumId w:val="11"/>
  </w:num>
  <w:num w:numId="21">
    <w:abstractNumId w:val="2"/>
  </w:num>
  <w:num w:numId="22">
    <w:abstractNumId w:val="25"/>
  </w:num>
  <w:num w:numId="23">
    <w:abstractNumId w:val="15"/>
  </w:num>
  <w:num w:numId="24">
    <w:abstractNumId w:val="38"/>
  </w:num>
  <w:num w:numId="25">
    <w:abstractNumId w:val="40"/>
  </w:num>
  <w:num w:numId="26">
    <w:abstractNumId w:val="18"/>
  </w:num>
  <w:num w:numId="27">
    <w:abstractNumId w:val="14"/>
  </w:num>
  <w:num w:numId="28">
    <w:abstractNumId w:val="22"/>
  </w:num>
  <w:num w:numId="29">
    <w:abstractNumId w:val="4"/>
  </w:num>
  <w:num w:numId="30">
    <w:abstractNumId w:val="29"/>
  </w:num>
  <w:num w:numId="31">
    <w:abstractNumId w:val="34"/>
  </w:num>
  <w:num w:numId="32">
    <w:abstractNumId w:val="24"/>
  </w:num>
  <w:num w:numId="33">
    <w:abstractNumId w:val="5"/>
  </w:num>
  <w:num w:numId="34">
    <w:abstractNumId w:val="20"/>
  </w:num>
  <w:num w:numId="35">
    <w:abstractNumId w:val="13"/>
  </w:num>
  <w:num w:numId="36">
    <w:abstractNumId w:val="10"/>
  </w:num>
  <w:num w:numId="37">
    <w:abstractNumId w:val="31"/>
  </w:num>
  <w:num w:numId="38">
    <w:abstractNumId w:val="32"/>
  </w:num>
  <w:num w:numId="39">
    <w:abstractNumId w:val="0"/>
  </w:num>
  <w:num w:numId="40">
    <w:abstractNumId w:val="27"/>
  </w:num>
  <w:num w:numId="41">
    <w:abstractNumId w:val="36"/>
  </w:num>
  <w:num w:numId="42">
    <w:abstractNumId w:val="1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2C"/>
    <w:rsid w:val="000010FE"/>
    <w:rsid w:val="00006DC4"/>
    <w:rsid w:val="00012F64"/>
    <w:rsid w:val="00021054"/>
    <w:rsid w:val="00033128"/>
    <w:rsid w:val="00044808"/>
    <w:rsid w:val="00050732"/>
    <w:rsid w:val="00054CBE"/>
    <w:rsid w:val="00072726"/>
    <w:rsid w:val="000845B4"/>
    <w:rsid w:val="00085EF8"/>
    <w:rsid w:val="000A05B9"/>
    <w:rsid w:val="000A5E22"/>
    <w:rsid w:val="000D3BF8"/>
    <w:rsid w:val="000E5114"/>
    <w:rsid w:val="000F56D0"/>
    <w:rsid w:val="00111080"/>
    <w:rsid w:val="00116909"/>
    <w:rsid w:val="00121BCB"/>
    <w:rsid w:val="00122F75"/>
    <w:rsid w:val="00125308"/>
    <w:rsid w:val="00141C6D"/>
    <w:rsid w:val="00142843"/>
    <w:rsid w:val="00150765"/>
    <w:rsid w:val="00153430"/>
    <w:rsid w:val="00167495"/>
    <w:rsid w:val="00172A2E"/>
    <w:rsid w:val="001817F0"/>
    <w:rsid w:val="001B1078"/>
    <w:rsid w:val="001B186C"/>
    <w:rsid w:val="001E04D2"/>
    <w:rsid w:val="001E2437"/>
    <w:rsid w:val="001E52AA"/>
    <w:rsid w:val="00201626"/>
    <w:rsid w:val="002162BE"/>
    <w:rsid w:val="002229E0"/>
    <w:rsid w:val="0022640E"/>
    <w:rsid w:val="002324D1"/>
    <w:rsid w:val="00244D89"/>
    <w:rsid w:val="002502AA"/>
    <w:rsid w:val="0025496E"/>
    <w:rsid w:val="00256B64"/>
    <w:rsid w:val="0026271F"/>
    <w:rsid w:val="00277D1B"/>
    <w:rsid w:val="002B4E82"/>
    <w:rsid w:val="002C42FB"/>
    <w:rsid w:val="002C589F"/>
    <w:rsid w:val="002D247B"/>
    <w:rsid w:val="00300BB9"/>
    <w:rsid w:val="003437C1"/>
    <w:rsid w:val="00351830"/>
    <w:rsid w:val="00354FB6"/>
    <w:rsid w:val="003609D1"/>
    <w:rsid w:val="00371796"/>
    <w:rsid w:val="00386B26"/>
    <w:rsid w:val="003A1E83"/>
    <w:rsid w:val="003B4915"/>
    <w:rsid w:val="003B5BE8"/>
    <w:rsid w:val="003C0BC9"/>
    <w:rsid w:val="003D3995"/>
    <w:rsid w:val="00403B47"/>
    <w:rsid w:val="004079A7"/>
    <w:rsid w:val="00410803"/>
    <w:rsid w:val="004127E7"/>
    <w:rsid w:val="0042055D"/>
    <w:rsid w:val="004247C4"/>
    <w:rsid w:val="00427B4D"/>
    <w:rsid w:val="004371A4"/>
    <w:rsid w:val="00447430"/>
    <w:rsid w:val="00464802"/>
    <w:rsid w:val="00464ACF"/>
    <w:rsid w:val="004742EA"/>
    <w:rsid w:val="004835C6"/>
    <w:rsid w:val="004A1FDF"/>
    <w:rsid w:val="004B4C99"/>
    <w:rsid w:val="004C3602"/>
    <w:rsid w:val="004F1C79"/>
    <w:rsid w:val="004F7A1B"/>
    <w:rsid w:val="005004EA"/>
    <w:rsid w:val="0050186B"/>
    <w:rsid w:val="00510966"/>
    <w:rsid w:val="005204FE"/>
    <w:rsid w:val="00524EBB"/>
    <w:rsid w:val="0053140E"/>
    <w:rsid w:val="005517DC"/>
    <w:rsid w:val="005730BF"/>
    <w:rsid w:val="00577895"/>
    <w:rsid w:val="00595E04"/>
    <w:rsid w:val="005B5105"/>
    <w:rsid w:val="005D128A"/>
    <w:rsid w:val="005E7FFC"/>
    <w:rsid w:val="00601C01"/>
    <w:rsid w:val="00603C66"/>
    <w:rsid w:val="006117EC"/>
    <w:rsid w:val="00617705"/>
    <w:rsid w:val="006412CA"/>
    <w:rsid w:val="00652955"/>
    <w:rsid w:val="00657193"/>
    <w:rsid w:val="00657DD4"/>
    <w:rsid w:val="00687D2C"/>
    <w:rsid w:val="006924C0"/>
    <w:rsid w:val="006A3818"/>
    <w:rsid w:val="006C3398"/>
    <w:rsid w:val="006D3EFE"/>
    <w:rsid w:val="006E1601"/>
    <w:rsid w:val="006E18A0"/>
    <w:rsid w:val="006E19A7"/>
    <w:rsid w:val="006F0F10"/>
    <w:rsid w:val="00702F04"/>
    <w:rsid w:val="00717235"/>
    <w:rsid w:val="0072039E"/>
    <w:rsid w:val="0072155D"/>
    <w:rsid w:val="007268E3"/>
    <w:rsid w:val="00735C1E"/>
    <w:rsid w:val="00736E55"/>
    <w:rsid w:val="007417D7"/>
    <w:rsid w:val="00743739"/>
    <w:rsid w:val="007478DE"/>
    <w:rsid w:val="007A4E2F"/>
    <w:rsid w:val="007C0176"/>
    <w:rsid w:val="007C29A6"/>
    <w:rsid w:val="007C6DEB"/>
    <w:rsid w:val="007D0F67"/>
    <w:rsid w:val="007D7DB2"/>
    <w:rsid w:val="00830670"/>
    <w:rsid w:val="00834AD2"/>
    <w:rsid w:val="00837272"/>
    <w:rsid w:val="008375AF"/>
    <w:rsid w:val="00847101"/>
    <w:rsid w:val="00853C86"/>
    <w:rsid w:val="00885FB2"/>
    <w:rsid w:val="008A07B7"/>
    <w:rsid w:val="008C6A5B"/>
    <w:rsid w:val="009000F7"/>
    <w:rsid w:val="009149CC"/>
    <w:rsid w:val="009500CF"/>
    <w:rsid w:val="00954373"/>
    <w:rsid w:val="00955B03"/>
    <w:rsid w:val="00964CF9"/>
    <w:rsid w:val="0098045F"/>
    <w:rsid w:val="00986911"/>
    <w:rsid w:val="009916EA"/>
    <w:rsid w:val="00991F68"/>
    <w:rsid w:val="00992F0C"/>
    <w:rsid w:val="00995E51"/>
    <w:rsid w:val="009A43E1"/>
    <w:rsid w:val="009B3DBC"/>
    <w:rsid w:val="009C1344"/>
    <w:rsid w:val="009C2B72"/>
    <w:rsid w:val="009C6DF4"/>
    <w:rsid w:val="009E310C"/>
    <w:rsid w:val="009F0B3F"/>
    <w:rsid w:val="009F1840"/>
    <w:rsid w:val="00A0018D"/>
    <w:rsid w:val="00A05345"/>
    <w:rsid w:val="00A22E81"/>
    <w:rsid w:val="00A27FFD"/>
    <w:rsid w:val="00A4796F"/>
    <w:rsid w:val="00A67C30"/>
    <w:rsid w:val="00A74A4B"/>
    <w:rsid w:val="00A756B7"/>
    <w:rsid w:val="00A75C89"/>
    <w:rsid w:val="00A82603"/>
    <w:rsid w:val="00A8536F"/>
    <w:rsid w:val="00A87F97"/>
    <w:rsid w:val="00AA3782"/>
    <w:rsid w:val="00AB60AA"/>
    <w:rsid w:val="00AC36DB"/>
    <w:rsid w:val="00AC511A"/>
    <w:rsid w:val="00AC7D38"/>
    <w:rsid w:val="00AD6B32"/>
    <w:rsid w:val="00AE4689"/>
    <w:rsid w:val="00AE529D"/>
    <w:rsid w:val="00B06661"/>
    <w:rsid w:val="00B10922"/>
    <w:rsid w:val="00B25F03"/>
    <w:rsid w:val="00B33A2D"/>
    <w:rsid w:val="00B35292"/>
    <w:rsid w:val="00B43720"/>
    <w:rsid w:val="00B44B65"/>
    <w:rsid w:val="00B45E26"/>
    <w:rsid w:val="00B51BDA"/>
    <w:rsid w:val="00B737AF"/>
    <w:rsid w:val="00B968D6"/>
    <w:rsid w:val="00BC4AD3"/>
    <w:rsid w:val="00BD2600"/>
    <w:rsid w:val="00BE4A06"/>
    <w:rsid w:val="00BE5D16"/>
    <w:rsid w:val="00BF4A94"/>
    <w:rsid w:val="00C14644"/>
    <w:rsid w:val="00C26CB6"/>
    <w:rsid w:val="00C401C8"/>
    <w:rsid w:val="00C40896"/>
    <w:rsid w:val="00C51343"/>
    <w:rsid w:val="00C56625"/>
    <w:rsid w:val="00C74432"/>
    <w:rsid w:val="00C811AB"/>
    <w:rsid w:val="00C84DC8"/>
    <w:rsid w:val="00C90798"/>
    <w:rsid w:val="00CB7C40"/>
    <w:rsid w:val="00CC43E0"/>
    <w:rsid w:val="00CD4F91"/>
    <w:rsid w:val="00CE3450"/>
    <w:rsid w:val="00CE3C84"/>
    <w:rsid w:val="00CF43CC"/>
    <w:rsid w:val="00D153EA"/>
    <w:rsid w:val="00D17EEB"/>
    <w:rsid w:val="00D23E6F"/>
    <w:rsid w:val="00D2684F"/>
    <w:rsid w:val="00D269D8"/>
    <w:rsid w:val="00D27BFE"/>
    <w:rsid w:val="00D4317B"/>
    <w:rsid w:val="00D57B99"/>
    <w:rsid w:val="00D8531C"/>
    <w:rsid w:val="00D866C4"/>
    <w:rsid w:val="00DA1D8A"/>
    <w:rsid w:val="00DB258C"/>
    <w:rsid w:val="00DB5544"/>
    <w:rsid w:val="00DB6142"/>
    <w:rsid w:val="00DD18DA"/>
    <w:rsid w:val="00DD3803"/>
    <w:rsid w:val="00E12D83"/>
    <w:rsid w:val="00E13A70"/>
    <w:rsid w:val="00E34B39"/>
    <w:rsid w:val="00E45E8F"/>
    <w:rsid w:val="00E80320"/>
    <w:rsid w:val="00E80ABF"/>
    <w:rsid w:val="00E866AC"/>
    <w:rsid w:val="00E94DF4"/>
    <w:rsid w:val="00E967F0"/>
    <w:rsid w:val="00EA58DF"/>
    <w:rsid w:val="00EA714D"/>
    <w:rsid w:val="00EB0AF0"/>
    <w:rsid w:val="00EB1750"/>
    <w:rsid w:val="00EC0C3D"/>
    <w:rsid w:val="00ED70EC"/>
    <w:rsid w:val="00EE12E1"/>
    <w:rsid w:val="00EE16CA"/>
    <w:rsid w:val="00EE578D"/>
    <w:rsid w:val="00EF53EA"/>
    <w:rsid w:val="00F00D4B"/>
    <w:rsid w:val="00F055C6"/>
    <w:rsid w:val="00F142F9"/>
    <w:rsid w:val="00F14F5E"/>
    <w:rsid w:val="00F15FDA"/>
    <w:rsid w:val="00F174C2"/>
    <w:rsid w:val="00F21725"/>
    <w:rsid w:val="00F26BD9"/>
    <w:rsid w:val="00F31D7C"/>
    <w:rsid w:val="00F337E8"/>
    <w:rsid w:val="00F34185"/>
    <w:rsid w:val="00F44CB9"/>
    <w:rsid w:val="00F7168D"/>
    <w:rsid w:val="00FB57D0"/>
    <w:rsid w:val="00FB6999"/>
    <w:rsid w:val="00FF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A29F"/>
  <w15:docId w15:val="{EAF8A816-F41E-4C89-8526-30BDC9A3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08"/>
    <w:pPr>
      <w:spacing w:after="200" w:line="276" w:lineRule="auto"/>
    </w:pPr>
    <w:rPr>
      <w:sz w:val="22"/>
      <w:szCs w:val="22"/>
    </w:rPr>
  </w:style>
  <w:style w:type="paragraph" w:styleId="Heading1">
    <w:name w:val="heading 1"/>
    <w:basedOn w:val="Normal"/>
    <w:next w:val="Normal"/>
    <w:link w:val="Heading1Char"/>
    <w:uiPriority w:val="9"/>
    <w:qFormat/>
    <w:rsid w:val="001E52AA"/>
    <w:pPr>
      <w:keepNext/>
      <w:spacing w:before="240" w:after="60"/>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
    <w:semiHidden/>
    <w:unhideWhenUsed/>
    <w:qFormat/>
    <w:rsid w:val="00687D2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7D2C"/>
    <w:rPr>
      <w:rFonts w:ascii="Tahoma" w:hAnsi="Tahoma" w:cs="Tahoma"/>
      <w:sz w:val="16"/>
      <w:szCs w:val="16"/>
    </w:rPr>
  </w:style>
  <w:style w:type="paragraph" w:customStyle="1" w:styleId="Style1">
    <w:name w:val="Style1"/>
    <w:basedOn w:val="Heading4"/>
    <w:rsid w:val="00687D2C"/>
    <w:pPr>
      <w:keepLines w:val="0"/>
      <w:spacing w:before="0" w:line="260" w:lineRule="exact"/>
      <w:jc w:val="both"/>
    </w:pPr>
    <w:rPr>
      <w:rFonts w:ascii="Arial Narrow" w:hAnsi="Arial Narrow"/>
      <w:bCs w:val="0"/>
      <w:i w:val="0"/>
      <w:iCs w:val="0"/>
      <w:color w:val="auto"/>
      <w:sz w:val="20"/>
      <w:szCs w:val="20"/>
      <w:lang w:val="en-GB"/>
    </w:rPr>
  </w:style>
  <w:style w:type="character" w:customStyle="1" w:styleId="Heading4Char">
    <w:name w:val="Heading 4 Char"/>
    <w:link w:val="Heading4"/>
    <w:uiPriority w:val="9"/>
    <w:semiHidden/>
    <w:rsid w:val="00687D2C"/>
    <w:rPr>
      <w:rFonts w:ascii="Cambria" w:eastAsia="Times New Roman" w:hAnsi="Cambria" w:cs="Times New Roman"/>
      <w:b/>
      <w:bCs/>
      <w:i/>
      <w:iCs/>
      <w:color w:val="4F81BD"/>
    </w:rPr>
  </w:style>
  <w:style w:type="character" w:customStyle="1" w:styleId="Heading1Char">
    <w:name w:val="Heading 1 Char"/>
    <w:link w:val="Heading1"/>
    <w:uiPriority w:val="9"/>
    <w:rsid w:val="001E52AA"/>
    <w:rPr>
      <w:rFonts w:ascii="Cambria" w:eastAsia="Times New Roman" w:hAnsi="Cambria" w:cs="Times New Roman"/>
      <w:b/>
      <w:bCs/>
      <w:kern w:val="32"/>
      <w:sz w:val="32"/>
      <w:szCs w:val="32"/>
    </w:rPr>
  </w:style>
  <w:style w:type="table" w:styleId="TableGrid">
    <w:name w:val="Table Grid"/>
    <w:basedOn w:val="TableNormal"/>
    <w:uiPriority w:val="39"/>
    <w:rsid w:val="00EE578D"/>
    <w:pPr>
      <w:spacing w:line="260" w:lineRule="exact"/>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62BE"/>
    <w:rPr>
      <w:color w:val="0000FF"/>
      <w:u w:val="single"/>
    </w:rPr>
  </w:style>
  <w:style w:type="paragraph" w:styleId="Header">
    <w:name w:val="header"/>
    <w:basedOn w:val="Normal"/>
    <w:link w:val="HeaderChar"/>
    <w:uiPriority w:val="99"/>
    <w:unhideWhenUsed/>
    <w:rsid w:val="00B45E26"/>
    <w:pPr>
      <w:tabs>
        <w:tab w:val="center" w:pos="4680"/>
        <w:tab w:val="right" w:pos="9360"/>
      </w:tabs>
    </w:pPr>
  </w:style>
  <w:style w:type="character" w:customStyle="1" w:styleId="HeaderChar">
    <w:name w:val="Header Char"/>
    <w:link w:val="Header"/>
    <w:uiPriority w:val="99"/>
    <w:rsid w:val="00B45E26"/>
    <w:rPr>
      <w:sz w:val="22"/>
      <w:szCs w:val="22"/>
    </w:rPr>
  </w:style>
  <w:style w:type="paragraph" w:styleId="Footer">
    <w:name w:val="footer"/>
    <w:basedOn w:val="Normal"/>
    <w:link w:val="FooterChar"/>
    <w:uiPriority w:val="99"/>
    <w:unhideWhenUsed/>
    <w:rsid w:val="00B45E26"/>
    <w:pPr>
      <w:tabs>
        <w:tab w:val="center" w:pos="4680"/>
        <w:tab w:val="right" w:pos="9360"/>
      </w:tabs>
    </w:pPr>
  </w:style>
  <w:style w:type="character" w:customStyle="1" w:styleId="FooterChar">
    <w:name w:val="Footer Char"/>
    <w:link w:val="Footer"/>
    <w:uiPriority w:val="99"/>
    <w:rsid w:val="00B45E26"/>
    <w:rPr>
      <w:sz w:val="22"/>
      <w:szCs w:val="22"/>
    </w:rPr>
  </w:style>
  <w:style w:type="paragraph" w:styleId="EndnoteText">
    <w:name w:val="endnote text"/>
    <w:basedOn w:val="Normal"/>
    <w:link w:val="EndnoteTextChar"/>
    <w:uiPriority w:val="99"/>
    <w:semiHidden/>
    <w:unhideWhenUsed/>
    <w:rsid w:val="006E18A0"/>
    <w:rPr>
      <w:sz w:val="20"/>
      <w:szCs w:val="20"/>
    </w:rPr>
  </w:style>
  <w:style w:type="character" w:customStyle="1" w:styleId="EndnoteTextChar">
    <w:name w:val="Endnote Text Char"/>
    <w:basedOn w:val="DefaultParagraphFont"/>
    <w:link w:val="EndnoteText"/>
    <w:uiPriority w:val="99"/>
    <w:semiHidden/>
    <w:rsid w:val="006E18A0"/>
  </w:style>
  <w:style w:type="character" w:styleId="EndnoteReference">
    <w:name w:val="endnote reference"/>
    <w:uiPriority w:val="99"/>
    <w:semiHidden/>
    <w:unhideWhenUsed/>
    <w:rsid w:val="006E18A0"/>
    <w:rPr>
      <w:vertAlign w:val="superscript"/>
    </w:rPr>
  </w:style>
  <w:style w:type="paragraph" w:styleId="NoSpacing">
    <w:name w:val="No Spacing"/>
    <w:uiPriority w:val="1"/>
    <w:qFormat/>
    <w:rsid w:val="00B968D6"/>
    <w:rPr>
      <w:sz w:val="22"/>
      <w:szCs w:val="22"/>
    </w:rPr>
  </w:style>
  <w:style w:type="character" w:styleId="CommentReference">
    <w:name w:val="annotation reference"/>
    <w:uiPriority w:val="99"/>
    <w:semiHidden/>
    <w:unhideWhenUsed/>
    <w:rsid w:val="00244D89"/>
    <w:rPr>
      <w:sz w:val="16"/>
      <w:szCs w:val="16"/>
    </w:rPr>
  </w:style>
  <w:style w:type="paragraph" w:styleId="CommentText">
    <w:name w:val="annotation text"/>
    <w:basedOn w:val="Normal"/>
    <w:link w:val="CommentTextChar"/>
    <w:uiPriority w:val="99"/>
    <w:semiHidden/>
    <w:unhideWhenUsed/>
    <w:rsid w:val="00244D89"/>
    <w:rPr>
      <w:sz w:val="20"/>
      <w:szCs w:val="20"/>
    </w:rPr>
  </w:style>
  <w:style w:type="character" w:customStyle="1" w:styleId="CommentTextChar">
    <w:name w:val="Comment Text Char"/>
    <w:link w:val="CommentText"/>
    <w:uiPriority w:val="99"/>
    <w:semiHidden/>
    <w:rsid w:val="00244D89"/>
    <w:rPr>
      <w:lang w:val="en-US" w:eastAsia="en-US"/>
    </w:rPr>
  </w:style>
  <w:style w:type="paragraph" w:styleId="CommentSubject">
    <w:name w:val="annotation subject"/>
    <w:basedOn w:val="CommentText"/>
    <w:next w:val="CommentText"/>
    <w:link w:val="CommentSubjectChar"/>
    <w:uiPriority w:val="99"/>
    <w:semiHidden/>
    <w:unhideWhenUsed/>
    <w:rsid w:val="00244D89"/>
    <w:rPr>
      <w:b/>
      <w:bCs/>
    </w:rPr>
  </w:style>
  <w:style w:type="character" w:customStyle="1" w:styleId="CommentSubjectChar">
    <w:name w:val="Comment Subject Char"/>
    <w:link w:val="CommentSubject"/>
    <w:uiPriority w:val="99"/>
    <w:semiHidden/>
    <w:rsid w:val="00244D89"/>
    <w:rPr>
      <w:b/>
      <w:bCs/>
      <w:lang w:val="en-US" w:eastAsia="en-US"/>
    </w:rPr>
  </w:style>
  <w:style w:type="paragraph" w:styleId="ListParagraph">
    <w:name w:val="List Paragraph"/>
    <w:basedOn w:val="Normal"/>
    <w:uiPriority w:val="34"/>
    <w:qFormat/>
    <w:rsid w:val="00A75C89"/>
    <w:pPr>
      <w:ind w:left="720"/>
      <w:contextualSpacing/>
    </w:pPr>
  </w:style>
  <w:style w:type="character" w:customStyle="1" w:styleId="UnresolvedMention">
    <w:name w:val="Unresolved Mention"/>
    <w:basedOn w:val="DefaultParagraphFont"/>
    <w:uiPriority w:val="99"/>
    <w:semiHidden/>
    <w:unhideWhenUsed/>
    <w:rsid w:val="00D27BFE"/>
    <w:rPr>
      <w:color w:val="605E5C"/>
      <w:shd w:val="clear" w:color="auto" w:fill="E1DFDD"/>
    </w:rPr>
  </w:style>
  <w:style w:type="character" w:styleId="Strong">
    <w:name w:val="Strong"/>
    <w:basedOn w:val="DefaultParagraphFont"/>
    <w:uiPriority w:val="22"/>
    <w:qFormat/>
    <w:rsid w:val="00601C01"/>
    <w:rPr>
      <w:b/>
      <w:bCs/>
    </w:rPr>
  </w:style>
  <w:style w:type="character" w:customStyle="1" w:styleId="a-list-item">
    <w:name w:val="a-list-item"/>
    <w:basedOn w:val="DefaultParagraphFont"/>
    <w:rsid w:val="00601C01"/>
  </w:style>
  <w:style w:type="character" w:customStyle="1" w:styleId="a-size-large">
    <w:name w:val="a-size-large"/>
    <w:basedOn w:val="DefaultParagraphFont"/>
    <w:rsid w:val="00601C01"/>
  </w:style>
  <w:style w:type="table" w:customStyle="1" w:styleId="TableGrid1">
    <w:name w:val="Table Grid1"/>
    <w:basedOn w:val="TableNormal"/>
    <w:next w:val="TableGrid"/>
    <w:uiPriority w:val="39"/>
    <w:rsid w:val="005730B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260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260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380704">
      <w:bodyDiv w:val="1"/>
      <w:marLeft w:val="0"/>
      <w:marRight w:val="0"/>
      <w:marTop w:val="0"/>
      <w:marBottom w:val="0"/>
      <w:divBdr>
        <w:top w:val="none" w:sz="0" w:space="0" w:color="auto"/>
        <w:left w:val="none" w:sz="0" w:space="0" w:color="auto"/>
        <w:bottom w:val="none" w:sz="0" w:space="0" w:color="auto"/>
        <w:right w:val="none" w:sz="0" w:space="0" w:color="auto"/>
      </w:divBdr>
    </w:div>
    <w:div w:id="20560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asimja@kec-k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hasimja@kec-k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7C9E-15C3-49C2-AC0C-02739A37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3605</CharactersWithSpaces>
  <SharedDoc>false</SharedDoc>
  <HLinks>
    <vt:vector size="30" baseType="variant">
      <vt:variant>
        <vt:i4>7012369</vt:i4>
      </vt:variant>
      <vt:variant>
        <vt:i4>12</vt:i4>
      </vt:variant>
      <vt:variant>
        <vt:i4>0</vt:i4>
      </vt:variant>
      <vt:variant>
        <vt:i4>5</vt:i4>
      </vt:variant>
      <vt:variant>
        <vt:lpwstr>mailto:Mergime.HYSENI@coe.int</vt:lpwstr>
      </vt:variant>
      <vt:variant>
        <vt:lpwstr/>
      </vt:variant>
      <vt:variant>
        <vt:i4>4718697</vt:i4>
      </vt:variant>
      <vt:variant>
        <vt:i4>9</vt:i4>
      </vt:variant>
      <vt:variant>
        <vt:i4>0</vt:i4>
      </vt:variant>
      <vt:variant>
        <vt:i4>5</vt:i4>
      </vt:variant>
      <vt:variant>
        <vt:lpwstr>mailto:Juliana.OLLDASHI-BERISHA@coe.int</vt:lpwstr>
      </vt:variant>
      <vt:variant>
        <vt:lpwstr/>
      </vt:variant>
      <vt:variant>
        <vt:i4>3276866</vt:i4>
      </vt:variant>
      <vt:variant>
        <vt:i4>6</vt:i4>
      </vt:variant>
      <vt:variant>
        <vt:i4>0</vt:i4>
      </vt:variant>
      <vt:variant>
        <vt:i4>5</vt:i4>
      </vt:variant>
      <vt:variant>
        <vt:lpwstr>mailto:Giovanni.MOZZARELLI@coe.int</vt:lpwstr>
      </vt:variant>
      <vt:variant>
        <vt:lpwstr/>
      </vt:variant>
      <vt:variant>
        <vt:i4>6946825</vt:i4>
      </vt:variant>
      <vt:variant>
        <vt:i4>3</vt:i4>
      </vt:variant>
      <vt:variant>
        <vt:i4>0</vt:i4>
      </vt:variant>
      <vt:variant>
        <vt:i4>5</vt:i4>
      </vt:variant>
      <vt:variant>
        <vt:lpwstr>mailto:samir.heco@coe.int</vt:lpwstr>
      </vt:variant>
      <vt:variant>
        <vt:lpwstr/>
      </vt:variant>
      <vt:variant>
        <vt:i4>1114153</vt:i4>
      </vt:variant>
      <vt:variant>
        <vt:i4>0</vt:i4>
      </vt:variant>
      <vt:variant>
        <vt:i4>0</vt:i4>
      </vt:variant>
      <vt:variant>
        <vt:i4>5</vt:i4>
      </vt:variant>
      <vt:variant>
        <vt:lpwstr>mailto:katia.dolgova-dreyer@coe.int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 Skenderi</dc:creator>
  <cp:lastModifiedBy>Mjellma</cp:lastModifiedBy>
  <cp:revision>3</cp:revision>
  <cp:lastPrinted>2016-05-25T11:11:00Z</cp:lastPrinted>
  <dcterms:created xsi:type="dcterms:W3CDTF">2022-09-09T08:47:00Z</dcterms:created>
  <dcterms:modified xsi:type="dcterms:W3CDTF">2022-09-09T09:12:00Z</dcterms:modified>
</cp:coreProperties>
</file>